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5C3E8" w14:textId="77777777" w:rsidR="00F947C8" w:rsidRPr="00100E82" w:rsidRDefault="00F947C8" w:rsidP="00F947C8">
      <w:pPr>
        <w:pStyle w:val="Heading2"/>
        <w:numPr>
          <w:ilvl w:val="1"/>
          <w:numId w:val="4"/>
        </w:numPr>
        <w:rPr>
          <w:rFonts w:asciiTheme="minorHAnsi" w:hAnsiTheme="minorHAnsi" w:cstheme="minorHAnsi"/>
        </w:rPr>
      </w:pPr>
      <w:bookmarkStart w:id="0" w:name="_Toc493499701"/>
      <w:r w:rsidRPr="00100E82">
        <w:rPr>
          <w:rFonts w:asciiTheme="minorHAnsi" w:hAnsiTheme="minorHAnsi" w:cstheme="minorHAnsi"/>
        </w:rPr>
        <w:t>User Access FAQ</w:t>
      </w:r>
      <w:bookmarkEnd w:id="0"/>
    </w:p>
    <w:p w14:paraId="1B89921F" w14:textId="77777777" w:rsidR="00F947C8" w:rsidRDefault="00F947C8" w:rsidP="00F947C8">
      <w:pPr>
        <w:pStyle w:val="faq"/>
        <w:ind w:left="1170"/>
      </w:pPr>
      <w:r>
        <w:t>How do I see who has roles in my district?</w:t>
      </w:r>
    </w:p>
    <w:p w14:paraId="07B765E3" w14:textId="77777777" w:rsidR="00F947C8" w:rsidRPr="003E471E" w:rsidRDefault="00F947C8" w:rsidP="00F947C8">
      <w:r>
        <w:t xml:space="preserve">Open </w:t>
      </w:r>
      <w:proofErr w:type="gramStart"/>
      <w:r>
        <w:t>the  Address</w:t>
      </w:r>
      <w:proofErr w:type="gramEnd"/>
      <w:r>
        <w:t xml:space="preserve"> Book from the button on the blue Main Menu.</w:t>
      </w:r>
    </w:p>
    <w:p w14:paraId="21CC78E7" w14:textId="77777777" w:rsidR="00F947C8" w:rsidRPr="003E471E" w:rsidRDefault="00F947C8" w:rsidP="00F947C8">
      <w:pPr>
        <w:pStyle w:val="faq"/>
        <w:ind w:left="1260"/>
      </w:pPr>
      <w:r w:rsidRPr="003E471E">
        <w:t xml:space="preserve">Who can add or modify users? </w:t>
      </w:r>
    </w:p>
    <w:p w14:paraId="3C46FBAD" w14:textId="64207604" w:rsidR="00F947C8" w:rsidRDefault="00F947C8" w:rsidP="00F947C8">
      <w:r w:rsidRPr="00C45079">
        <w:t xml:space="preserve">One or more district individuals can be assigned </w:t>
      </w:r>
      <w:r w:rsidR="00553ECC">
        <w:t xml:space="preserve">the </w:t>
      </w:r>
      <w:r w:rsidRPr="00C45079">
        <w:t xml:space="preserve">User Access </w:t>
      </w:r>
      <w:r w:rsidR="00553ECC">
        <w:t xml:space="preserve">Administrator </w:t>
      </w:r>
      <w:r w:rsidRPr="00C45079">
        <w:t>role to manage who can view and work in unapproved plans and grant applications for their district only. This person can add users</w:t>
      </w:r>
      <w:r w:rsidR="00553ECC">
        <w:t>,</w:t>
      </w:r>
      <w:r w:rsidRPr="00C45079">
        <w:t xml:space="preserve"> </w:t>
      </w:r>
      <w:proofErr w:type="gramStart"/>
      <w:r w:rsidRPr="00C45079">
        <w:t>add</w:t>
      </w:r>
      <w:proofErr w:type="gramEnd"/>
      <w:r w:rsidRPr="00C45079">
        <w:t xml:space="preserve"> and delete roles for a user, initiate a new pass</w:t>
      </w:r>
      <w:r>
        <w:t>word or modify user information for users in their district.</w:t>
      </w:r>
    </w:p>
    <w:p w14:paraId="3A494B7F" w14:textId="6C21645B" w:rsidR="00F947C8" w:rsidRPr="00C45079" w:rsidRDefault="00F947C8" w:rsidP="00F947C8">
      <w:r w:rsidRPr="00C45079">
        <w:t>Any user can modify their own</w:t>
      </w:r>
      <w:r>
        <w:t xml:space="preserve"> profile</w:t>
      </w:r>
      <w:r w:rsidRPr="00C45079">
        <w:t xml:space="preserve"> information</w:t>
      </w:r>
      <w:r w:rsidR="00553ECC">
        <w:t>- name, email address, phone numbers-</w:t>
      </w:r>
      <w:r w:rsidRPr="00C45079">
        <w:t xml:space="preserve"> and reset their passwords.</w:t>
      </w:r>
    </w:p>
    <w:p w14:paraId="28E2240D" w14:textId="77777777" w:rsidR="00F947C8" w:rsidRPr="00C45079" w:rsidRDefault="00F947C8" w:rsidP="00F947C8">
      <w:pPr>
        <w:pStyle w:val="faq"/>
        <w:ind w:left="1170"/>
      </w:pPr>
      <w:r w:rsidRPr="00C45079">
        <w:t xml:space="preserve">Can a user have multiple roles? </w:t>
      </w:r>
    </w:p>
    <w:p w14:paraId="068DC332" w14:textId="77777777" w:rsidR="00F947C8" w:rsidRPr="00C45079" w:rsidRDefault="00F947C8" w:rsidP="00F947C8">
      <w:r w:rsidRPr="00C45079">
        <w:t xml:space="preserve">Yes, a role is a permission set, not a job title. In some districts, </w:t>
      </w:r>
      <w:r>
        <w:t xml:space="preserve">a user may work with more than one funding application and would need roles for each one. </w:t>
      </w:r>
    </w:p>
    <w:p w14:paraId="0785F8AF" w14:textId="77777777" w:rsidR="00F947C8" w:rsidRPr="00C45079" w:rsidRDefault="00F947C8" w:rsidP="00F947C8">
      <w:pPr>
        <w:pStyle w:val="faq"/>
        <w:ind w:left="1170"/>
      </w:pPr>
      <w:r w:rsidRPr="00C45079">
        <w:t>Can multiple users have the same role?</w:t>
      </w:r>
    </w:p>
    <w:p w14:paraId="39A208CC" w14:textId="77777777" w:rsidR="00F947C8" w:rsidRPr="00C45079" w:rsidRDefault="00F947C8" w:rsidP="00F947C8">
      <w:r w:rsidRPr="00C45079">
        <w:t xml:space="preserve">Yes. For example, several people could have the same role that would give them the ability to </w:t>
      </w:r>
      <w:r>
        <w:t xml:space="preserve">work in an application. </w:t>
      </w:r>
    </w:p>
    <w:p w14:paraId="18384EEE" w14:textId="77777777" w:rsidR="00F947C8" w:rsidRPr="00C45079" w:rsidRDefault="00F947C8" w:rsidP="00F947C8">
      <w:pPr>
        <w:pStyle w:val="faq"/>
        <w:ind w:left="1170"/>
      </w:pPr>
      <w:r w:rsidRPr="00C45079">
        <w:t>Can a user be deleted?</w:t>
      </w:r>
    </w:p>
    <w:p w14:paraId="4338CB9D" w14:textId="77777777" w:rsidR="00F947C8" w:rsidRPr="00C45079" w:rsidRDefault="00F947C8" w:rsidP="00F947C8">
      <w:r w:rsidRPr="00C45079">
        <w:t xml:space="preserve">No. Because activities are tracked by user, all users stay in the system </w:t>
      </w:r>
      <w:proofErr w:type="gramStart"/>
      <w:r w:rsidRPr="00C45079">
        <w:t>in order to</w:t>
      </w:r>
      <w:proofErr w:type="gramEnd"/>
      <w:r w:rsidRPr="00C45079">
        <w:t xml:space="preserve"> maintain activity records. However, a user can be inactivated by removing all roles assigned to the user.</w:t>
      </w:r>
    </w:p>
    <w:p w14:paraId="74E826FD" w14:textId="77777777" w:rsidR="00F947C8" w:rsidRPr="00C45079" w:rsidRDefault="00F947C8" w:rsidP="00F947C8">
      <w:pPr>
        <w:pStyle w:val="faq"/>
        <w:ind w:left="1170"/>
      </w:pPr>
      <w:r w:rsidRPr="00C45079">
        <w:t>Why didn’t a new user get an email to set a password?</w:t>
      </w:r>
    </w:p>
    <w:p w14:paraId="092CB9C4" w14:textId="77777777" w:rsidR="00F947C8" w:rsidRPr="00C45079" w:rsidRDefault="00F947C8" w:rsidP="00F947C8">
      <w:r w:rsidRPr="00C45079">
        <w:t>If the email address for a new user is correct, it could be that the email was routed to a junk f</w:t>
      </w:r>
      <w:r>
        <w:t xml:space="preserve">older. </w:t>
      </w:r>
      <w:r w:rsidRPr="00C45079">
        <w:t xml:space="preserve">If the email address for a new user is incorrect, the password email </w:t>
      </w:r>
      <w:r>
        <w:t xml:space="preserve">was </w:t>
      </w:r>
      <w:r w:rsidRPr="00C45079">
        <w:t xml:space="preserve">sent to that </w:t>
      </w:r>
      <w:r w:rsidRPr="00C45079">
        <w:lastRenderedPageBreak/>
        <w:t xml:space="preserve">incorrect address. In that case, the user access administrator </w:t>
      </w:r>
      <w:r>
        <w:t>corrects</w:t>
      </w:r>
      <w:r w:rsidRPr="00C45079">
        <w:t xml:space="preserve"> the email address and click</w:t>
      </w:r>
      <w:r>
        <w:t>s</w:t>
      </w:r>
      <w:r w:rsidRPr="00C45079">
        <w:t xml:space="preserve"> the link to Reset </w:t>
      </w:r>
      <w:r>
        <w:t>P</w:t>
      </w:r>
      <w:r w:rsidRPr="00C45079">
        <w:t xml:space="preserve">assword </w:t>
      </w:r>
      <w:r>
        <w:t>to send a new password email</w:t>
      </w:r>
      <w:r w:rsidRPr="00C45079">
        <w:t>.</w:t>
      </w:r>
    </w:p>
    <w:p w14:paraId="13DF3F71" w14:textId="77777777" w:rsidR="00F947C8" w:rsidRDefault="00F947C8" w:rsidP="00F947C8">
      <w:pPr>
        <w:pStyle w:val="faq"/>
        <w:ind w:left="1170"/>
      </w:pPr>
      <w:r w:rsidRPr="00C45079">
        <w:t xml:space="preserve">What are the permissions of the different roles? </w:t>
      </w:r>
    </w:p>
    <w:p w14:paraId="1F9B6F6F" w14:textId="4CA77183" w:rsidR="003C45E1" w:rsidRPr="00C45079" w:rsidRDefault="003C45E1" w:rsidP="003C45E1">
      <w:r w:rsidRPr="00C45079">
        <w:t xml:space="preserve">Permissions are determined by 1) the district assigned and 2) the role assigned. District roles have permissions only for the district to which they </w:t>
      </w:r>
      <w:r>
        <w:t>have a role</w:t>
      </w:r>
      <w:r>
        <w:t>.</w:t>
      </w:r>
    </w:p>
    <w:tbl>
      <w:tblPr>
        <w:tblW w:w="10260" w:type="dxa"/>
        <w:tblLook w:val="04A0" w:firstRow="1" w:lastRow="0" w:firstColumn="1" w:lastColumn="0" w:noHBand="0" w:noVBand="1"/>
      </w:tblPr>
      <w:tblGrid>
        <w:gridCol w:w="3510"/>
        <w:gridCol w:w="6750"/>
      </w:tblGrid>
      <w:tr w:rsidR="003C45E1" w:rsidRPr="003C45E1" w14:paraId="01DBEE37" w14:textId="77777777" w:rsidTr="004B3135">
        <w:trPr>
          <w:trHeight w:val="290"/>
        </w:trPr>
        <w:tc>
          <w:tcPr>
            <w:tcW w:w="3510" w:type="dxa"/>
            <w:tcBorders>
              <w:top w:val="nil"/>
              <w:left w:val="nil"/>
              <w:bottom w:val="single" w:sz="4" w:space="0" w:color="auto"/>
              <w:right w:val="nil"/>
            </w:tcBorders>
            <w:shd w:val="clear" w:color="auto" w:fill="auto"/>
            <w:noWrap/>
            <w:vAlign w:val="bottom"/>
            <w:hideMark/>
          </w:tcPr>
          <w:p w14:paraId="6D1FE03B" w14:textId="77777777" w:rsidR="003C45E1" w:rsidRPr="003C45E1" w:rsidRDefault="003C45E1" w:rsidP="003C45E1">
            <w:pPr>
              <w:spacing w:before="0" w:after="0" w:line="240" w:lineRule="auto"/>
              <w:ind w:left="0"/>
              <w:jc w:val="center"/>
              <w:rPr>
                <w:rFonts w:ascii="Calibri" w:eastAsia="Times New Roman" w:hAnsi="Calibri" w:cs="Calibri"/>
                <w:b/>
                <w:bCs/>
                <w:color w:val="000000"/>
              </w:rPr>
            </w:pPr>
            <w:r w:rsidRPr="003C45E1">
              <w:rPr>
                <w:rFonts w:ascii="Calibri" w:eastAsia="Times New Roman" w:hAnsi="Calibri" w:cs="Calibri"/>
                <w:b/>
                <w:bCs/>
                <w:color w:val="000000"/>
              </w:rPr>
              <w:t>Role</w:t>
            </w:r>
          </w:p>
        </w:tc>
        <w:tc>
          <w:tcPr>
            <w:tcW w:w="6750" w:type="dxa"/>
            <w:tcBorders>
              <w:top w:val="nil"/>
              <w:left w:val="nil"/>
              <w:bottom w:val="single" w:sz="4" w:space="0" w:color="auto"/>
              <w:right w:val="nil"/>
            </w:tcBorders>
            <w:shd w:val="clear" w:color="auto" w:fill="auto"/>
            <w:noWrap/>
            <w:vAlign w:val="bottom"/>
            <w:hideMark/>
          </w:tcPr>
          <w:p w14:paraId="7AEA195D" w14:textId="77777777" w:rsidR="003C45E1" w:rsidRPr="003C45E1" w:rsidRDefault="003C45E1" w:rsidP="003C45E1">
            <w:pPr>
              <w:spacing w:before="0" w:after="0" w:line="240" w:lineRule="auto"/>
              <w:ind w:left="0"/>
              <w:jc w:val="center"/>
              <w:rPr>
                <w:rFonts w:ascii="Calibri" w:eastAsia="Times New Roman" w:hAnsi="Calibri" w:cs="Calibri"/>
                <w:b/>
                <w:bCs/>
                <w:color w:val="000000"/>
              </w:rPr>
            </w:pPr>
            <w:r w:rsidRPr="003C45E1">
              <w:rPr>
                <w:rFonts w:ascii="Calibri" w:eastAsia="Times New Roman" w:hAnsi="Calibri" w:cs="Calibri"/>
                <w:b/>
                <w:bCs/>
                <w:color w:val="000000"/>
              </w:rPr>
              <w:t>Permissions</w:t>
            </w:r>
          </w:p>
        </w:tc>
      </w:tr>
      <w:tr w:rsidR="003C45E1" w:rsidRPr="003C45E1" w14:paraId="2AA864B0" w14:textId="77777777" w:rsidTr="003C45E1">
        <w:trPr>
          <w:trHeight w:val="1160"/>
        </w:trPr>
        <w:tc>
          <w:tcPr>
            <w:tcW w:w="3510" w:type="dxa"/>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6D4E56F8"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r w:rsidRPr="003C45E1">
              <w:rPr>
                <w:rFonts w:ascii="Calibri" w:eastAsia="Times New Roman" w:hAnsi="Calibri" w:cs="Calibri"/>
                <w:color w:val="000000"/>
                <w:sz w:val="22"/>
                <w:szCs w:val="22"/>
              </w:rPr>
              <w:t>User Access Administrator</w:t>
            </w:r>
          </w:p>
          <w:p w14:paraId="716B61A1"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p>
          <w:p w14:paraId="3F8D3FDF"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p>
          <w:p w14:paraId="28D81485"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p>
          <w:p w14:paraId="0498093D"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p>
        </w:tc>
        <w:tc>
          <w:tcPr>
            <w:tcW w:w="6750" w:type="dxa"/>
            <w:tcBorders>
              <w:top w:val="single" w:sz="4" w:space="0" w:color="auto"/>
              <w:left w:val="single" w:sz="4" w:space="0" w:color="auto"/>
              <w:bottom w:val="single" w:sz="4" w:space="0" w:color="auto"/>
              <w:right w:val="single" w:sz="4" w:space="0" w:color="auto"/>
            </w:tcBorders>
            <w:shd w:val="clear" w:color="auto" w:fill="D5DCE4"/>
            <w:vAlign w:val="bottom"/>
            <w:hideMark/>
          </w:tcPr>
          <w:p w14:paraId="57A7113F"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 xml:space="preserve">Add </w:t>
            </w:r>
            <w:proofErr w:type="gramStart"/>
            <w:r w:rsidRPr="003C45E1">
              <w:rPr>
                <w:rFonts w:ascii="Calibri" w:eastAsia="Times New Roman" w:hAnsi="Calibri" w:cs="Calibri"/>
                <w:color w:val="000000"/>
                <w:sz w:val="22"/>
                <w:szCs w:val="22"/>
              </w:rPr>
              <w:t>users</w:t>
            </w:r>
            <w:proofErr w:type="gramEnd"/>
            <w:r w:rsidRPr="003C45E1">
              <w:rPr>
                <w:rFonts w:ascii="Calibri" w:eastAsia="Times New Roman" w:hAnsi="Calibri" w:cs="Calibri"/>
                <w:color w:val="000000"/>
                <w:sz w:val="22"/>
                <w:szCs w:val="22"/>
              </w:rPr>
              <w:t xml:space="preserve"> </w:t>
            </w:r>
          </w:p>
          <w:p w14:paraId="3F4D7E8B"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 xml:space="preserve">Assign </w:t>
            </w:r>
            <w:proofErr w:type="gramStart"/>
            <w:r w:rsidRPr="003C45E1">
              <w:rPr>
                <w:rFonts w:ascii="Calibri" w:eastAsia="Times New Roman" w:hAnsi="Calibri" w:cs="Calibri"/>
                <w:color w:val="000000"/>
                <w:sz w:val="22"/>
                <w:szCs w:val="22"/>
              </w:rPr>
              <w:t>roles</w:t>
            </w:r>
            <w:proofErr w:type="gramEnd"/>
          </w:p>
          <w:p w14:paraId="1AFC807A"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 xml:space="preserve">Disable user </w:t>
            </w:r>
            <w:proofErr w:type="gramStart"/>
            <w:r w:rsidRPr="003C45E1">
              <w:rPr>
                <w:rFonts w:ascii="Calibri" w:eastAsia="Times New Roman" w:hAnsi="Calibri" w:cs="Calibri"/>
                <w:color w:val="000000"/>
                <w:sz w:val="22"/>
                <w:szCs w:val="22"/>
              </w:rPr>
              <w:t>accounts;</w:t>
            </w:r>
            <w:proofErr w:type="gramEnd"/>
            <w:r w:rsidRPr="003C45E1">
              <w:rPr>
                <w:rFonts w:ascii="Calibri" w:eastAsia="Times New Roman" w:hAnsi="Calibri" w:cs="Calibri"/>
                <w:color w:val="000000"/>
                <w:sz w:val="22"/>
                <w:szCs w:val="22"/>
              </w:rPr>
              <w:t xml:space="preserve"> </w:t>
            </w:r>
          </w:p>
          <w:p w14:paraId="63D983F6"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 xml:space="preserve">View all approved and unapproved organizational data </w:t>
            </w:r>
          </w:p>
        </w:tc>
      </w:tr>
      <w:tr w:rsidR="003C45E1" w:rsidRPr="003C45E1" w14:paraId="6F77474E" w14:textId="77777777" w:rsidTr="003C45E1">
        <w:trPr>
          <w:trHeight w:val="290"/>
        </w:trPr>
        <w:tc>
          <w:tcPr>
            <w:tcW w:w="3510" w:type="dxa"/>
            <w:tcBorders>
              <w:top w:val="single" w:sz="4" w:space="0" w:color="auto"/>
              <w:left w:val="single" w:sz="4" w:space="0" w:color="auto"/>
              <w:bottom w:val="single" w:sz="4" w:space="0" w:color="auto"/>
              <w:right w:val="single" w:sz="4" w:space="0" w:color="auto"/>
            </w:tcBorders>
            <w:shd w:val="clear" w:color="auto" w:fill="ACB9CA"/>
            <w:noWrap/>
            <w:vAlign w:val="bottom"/>
            <w:hideMark/>
          </w:tcPr>
          <w:p w14:paraId="192B7221"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r w:rsidRPr="003C45E1">
              <w:rPr>
                <w:rFonts w:ascii="Calibri" w:eastAsia="Times New Roman" w:hAnsi="Calibri" w:cs="Calibri"/>
                <w:color w:val="000000"/>
                <w:sz w:val="22"/>
                <w:szCs w:val="22"/>
              </w:rPr>
              <w:t>LEA Superintendent/Authorized Rep</w:t>
            </w:r>
          </w:p>
          <w:p w14:paraId="32C62CB0"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p>
          <w:p w14:paraId="77AD2776"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p>
          <w:p w14:paraId="48CFDDAA"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p>
        </w:tc>
        <w:tc>
          <w:tcPr>
            <w:tcW w:w="6750" w:type="dxa"/>
            <w:tcBorders>
              <w:top w:val="single" w:sz="4" w:space="0" w:color="auto"/>
              <w:left w:val="single" w:sz="4" w:space="0" w:color="auto"/>
              <w:bottom w:val="single" w:sz="4" w:space="0" w:color="auto"/>
              <w:right w:val="single" w:sz="4" w:space="0" w:color="auto"/>
            </w:tcBorders>
            <w:shd w:val="clear" w:color="auto" w:fill="ACB9CA"/>
            <w:noWrap/>
            <w:vAlign w:val="bottom"/>
            <w:hideMark/>
          </w:tcPr>
          <w:p w14:paraId="6977B013"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 xml:space="preserve">Approve Funding Applications and Expenditure Reports </w:t>
            </w:r>
          </w:p>
          <w:p w14:paraId="2FAAC9A1"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 xml:space="preserve">Edit and submit any funding application or application </w:t>
            </w:r>
            <w:proofErr w:type="gramStart"/>
            <w:r w:rsidRPr="003C45E1">
              <w:rPr>
                <w:rFonts w:ascii="Calibri" w:eastAsia="Times New Roman" w:hAnsi="Calibri" w:cs="Calibri"/>
                <w:color w:val="000000"/>
                <w:sz w:val="22"/>
                <w:szCs w:val="22"/>
              </w:rPr>
              <w:t>supplement</w:t>
            </w:r>
            <w:proofErr w:type="gramEnd"/>
          </w:p>
          <w:p w14:paraId="46060193"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 xml:space="preserve">View all approved and unapproved organizational data </w:t>
            </w:r>
          </w:p>
        </w:tc>
      </w:tr>
      <w:tr w:rsidR="003C45E1" w:rsidRPr="003C45E1" w14:paraId="683C0C5C" w14:textId="77777777" w:rsidTr="003C45E1">
        <w:trPr>
          <w:trHeight w:val="290"/>
        </w:trPr>
        <w:tc>
          <w:tcPr>
            <w:tcW w:w="3510" w:type="dxa"/>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4DF7728C"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r w:rsidRPr="003C45E1">
              <w:rPr>
                <w:rFonts w:ascii="Calibri" w:eastAsia="Times New Roman" w:hAnsi="Calibri" w:cs="Calibri"/>
                <w:color w:val="000000"/>
                <w:sz w:val="22"/>
                <w:szCs w:val="22"/>
              </w:rPr>
              <w:t>LEA Fiscal Representative</w:t>
            </w:r>
          </w:p>
          <w:p w14:paraId="28F23E67"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p>
        </w:tc>
        <w:tc>
          <w:tcPr>
            <w:tcW w:w="6750" w:type="dxa"/>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7050AB37"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 xml:space="preserve">Create and submit Fund Requests and Expenditure Reports </w:t>
            </w:r>
          </w:p>
          <w:p w14:paraId="61C546DA"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Edit and submit any funding application or application supplement</w:t>
            </w:r>
          </w:p>
        </w:tc>
      </w:tr>
      <w:tr w:rsidR="003C45E1" w:rsidRPr="003C45E1" w14:paraId="0037C856" w14:textId="77777777" w:rsidTr="003C45E1">
        <w:trPr>
          <w:trHeight w:val="290"/>
        </w:trPr>
        <w:tc>
          <w:tcPr>
            <w:tcW w:w="3510" w:type="dxa"/>
            <w:tcBorders>
              <w:top w:val="single" w:sz="4" w:space="0" w:color="auto"/>
              <w:left w:val="single" w:sz="4" w:space="0" w:color="auto"/>
              <w:bottom w:val="single" w:sz="4" w:space="0" w:color="auto"/>
              <w:right w:val="single" w:sz="4" w:space="0" w:color="auto"/>
            </w:tcBorders>
            <w:shd w:val="clear" w:color="auto" w:fill="ACB9CA"/>
            <w:noWrap/>
            <w:vAlign w:val="bottom"/>
            <w:hideMark/>
          </w:tcPr>
          <w:p w14:paraId="62B3063A"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r w:rsidRPr="003C45E1">
              <w:rPr>
                <w:rFonts w:ascii="Calibri" w:eastAsia="Times New Roman" w:hAnsi="Calibri" w:cs="Calibri"/>
                <w:color w:val="000000"/>
                <w:sz w:val="22"/>
                <w:szCs w:val="22"/>
              </w:rPr>
              <w:t>LEA Grant Contact for {Grant Name}</w:t>
            </w:r>
          </w:p>
          <w:p w14:paraId="0902D2FD"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p>
          <w:p w14:paraId="4C64E74F"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p>
        </w:tc>
        <w:tc>
          <w:tcPr>
            <w:tcW w:w="6750" w:type="dxa"/>
            <w:tcBorders>
              <w:top w:val="single" w:sz="4" w:space="0" w:color="auto"/>
              <w:left w:val="single" w:sz="4" w:space="0" w:color="auto"/>
              <w:bottom w:val="single" w:sz="4" w:space="0" w:color="auto"/>
              <w:right w:val="single" w:sz="4" w:space="0" w:color="auto"/>
            </w:tcBorders>
            <w:shd w:val="clear" w:color="auto" w:fill="ACB9CA"/>
            <w:noWrap/>
            <w:vAlign w:val="bottom"/>
            <w:hideMark/>
          </w:tcPr>
          <w:p w14:paraId="560AB2C4"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 xml:space="preserve">Edit and complete assigned funding application or application </w:t>
            </w:r>
            <w:proofErr w:type="gramStart"/>
            <w:r w:rsidRPr="003C45E1">
              <w:rPr>
                <w:rFonts w:ascii="Calibri" w:eastAsia="Times New Roman" w:hAnsi="Calibri" w:cs="Calibri"/>
                <w:color w:val="000000"/>
                <w:sz w:val="22"/>
                <w:szCs w:val="22"/>
              </w:rPr>
              <w:t>supplement</w:t>
            </w:r>
            <w:proofErr w:type="gramEnd"/>
          </w:p>
          <w:p w14:paraId="7378E6B6"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 xml:space="preserve">View all approved and unapproved organizational data </w:t>
            </w:r>
          </w:p>
        </w:tc>
      </w:tr>
      <w:tr w:rsidR="003C45E1" w:rsidRPr="003C45E1" w14:paraId="2B4EC90A" w14:textId="77777777" w:rsidTr="003C45E1">
        <w:trPr>
          <w:trHeight w:val="290"/>
        </w:trPr>
        <w:tc>
          <w:tcPr>
            <w:tcW w:w="3510" w:type="dxa"/>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770D343A" w14:textId="77777777" w:rsidR="003C45E1" w:rsidRPr="003C45E1" w:rsidRDefault="003C45E1" w:rsidP="003C45E1">
            <w:pPr>
              <w:spacing w:before="0" w:after="0" w:line="240" w:lineRule="auto"/>
              <w:ind w:left="0"/>
              <w:rPr>
                <w:rFonts w:ascii="Calibri" w:eastAsia="Times New Roman" w:hAnsi="Calibri" w:cs="Calibri"/>
                <w:color w:val="000000"/>
                <w:sz w:val="22"/>
                <w:szCs w:val="22"/>
              </w:rPr>
            </w:pPr>
            <w:r w:rsidRPr="003C45E1">
              <w:rPr>
                <w:rFonts w:ascii="Calibri" w:eastAsia="Times New Roman" w:hAnsi="Calibri" w:cs="Calibri"/>
                <w:color w:val="000000"/>
                <w:sz w:val="22"/>
                <w:szCs w:val="22"/>
              </w:rPr>
              <w:t>LEA Data View</w:t>
            </w:r>
          </w:p>
        </w:tc>
        <w:tc>
          <w:tcPr>
            <w:tcW w:w="6750" w:type="dxa"/>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50997C9F" w14:textId="77777777" w:rsidR="003C45E1" w:rsidRPr="003C45E1" w:rsidRDefault="003C45E1" w:rsidP="003C45E1">
            <w:pPr>
              <w:numPr>
                <w:ilvl w:val="0"/>
                <w:numId w:val="11"/>
              </w:numPr>
              <w:spacing w:before="0" w:after="0" w:line="240" w:lineRule="auto"/>
              <w:ind w:left="394" w:hanging="270"/>
              <w:contextualSpacing/>
              <w:rPr>
                <w:rFonts w:ascii="Calibri" w:eastAsia="Times New Roman" w:hAnsi="Calibri" w:cs="Calibri"/>
                <w:color w:val="000000"/>
                <w:sz w:val="22"/>
                <w:szCs w:val="22"/>
              </w:rPr>
            </w:pPr>
            <w:r w:rsidRPr="003C45E1">
              <w:rPr>
                <w:rFonts w:ascii="Calibri" w:eastAsia="Times New Roman" w:hAnsi="Calibri" w:cs="Calibri"/>
                <w:color w:val="000000"/>
                <w:sz w:val="22"/>
                <w:szCs w:val="22"/>
              </w:rPr>
              <w:t>Can view all data in the organization approved and unapproved</w:t>
            </w:r>
          </w:p>
        </w:tc>
      </w:tr>
    </w:tbl>
    <w:p w14:paraId="469FCA85" w14:textId="77777777" w:rsidR="00F947C8" w:rsidRPr="00C45079" w:rsidRDefault="00F947C8" w:rsidP="00F947C8">
      <w:pPr>
        <w:pStyle w:val="faq"/>
        <w:ind w:left="1170"/>
      </w:pPr>
      <w:r w:rsidRPr="00C45079">
        <w:t>Can a user work in multiple districts?</w:t>
      </w:r>
    </w:p>
    <w:p w14:paraId="7B291BC4" w14:textId="77777777" w:rsidR="00F947C8" w:rsidRPr="00C45079" w:rsidRDefault="00F947C8" w:rsidP="00F947C8">
      <w:r>
        <w:t xml:space="preserve">Yes. </w:t>
      </w:r>
      <w:r w:rsidRPr="00C45079">
        <w:t xml:space="preserve">District User Administrators can </w:t>
      </w:r>
      <w:r>
        <w:t xml:space="preserve">assign a role for their district to any user in eGMS, even if that user is in another district. This is most often used in consortia. Search for the user and then assign the role. </w:t>
      </w:r>
      <w:r w:rsidRPr="00F947C8">
        <w:t xml:space="preserve"> </w:t>
      </w:r>
    </w:p>
    <w:p w14:paraId="731B2B08" w14:textId="77777777" w:rsidR="00F947C8" w:rsidRPr="00C45079" w:rsidRDefault="00F947C8" w:rsidP="00F947C8">
      <w:pPr>
        <w:pStyle w:val="faq"/>
        <w:ind w:left="1170"/>
      </w:pPr>
      <w:r w:rsidRPr="00C45079">
        <w:t xml:space="preserve"> Must a person have a role to view the applications?</w:t>
      </w:r>
    </w:p>
    <w:p w14:paraId="744EC36B" w14:textId="0036BE20" w:rsidR="00F947C8" w:rsidRDefault="00553ECC" w:rsidP="00F947C8">
      <w:r>
        <w:t>A</w:t>
      </w:r>
      <w:r w:rsidR="00F947C8" w:rsidRPr="003E471E">
        <w:t xml:space="preserve"> person must have a user ID and appropriate role to view unapproved applications.</w:t>
      </w:r>
      <w:r w:rsidR="00F947C8" w:rsidRPr="00AB19E4">
        <w:t xml:space="preserve"> </w:t>
      </w:r>
      <w:r w:rsidR="00F947C8" w:rsidRPr="00C45079">
        <w:t>Approved grant applications are visible to anyone, including the public.</w:t>
      </w:r>
    </w:p>
    <w:p w14:paraId="0CABE745" w14:textId="77777777" w:rsidR="00F947C8" w:rsidRPr="00C45079" w:rsidRDefault="00F947C8" w:rsidP="00F947C8">
      <w:pPr>
        <w:ind w:left="630"/>
        <w:rPr>
          <w:rFonts w:cstheme="minorHAnsi"/>
          <w:sz w:val="28"/>
        </w:rPr>
      </w:pPr>
    </w:p>
    <w:p w14:paraId="39D3FE3C" w14:textId="77777777" w:rsidR="00F947C8" w:rsidRPr="00C45079" w:rsidRDefault="00F947C8" w:rsidP="00F947C8">
      <w:pPr>
        <w:rPr>
          <w:rFonts w:cstheme="minorHAnsi"/>
          <w:sz w:val="28"/>
        </w:rPr>
      </w:pPr>
      <w:r w:rsidRPr="00C45079">
        <w:rPr>
          <w:rFonts w:cstheme="minorHAnsi"/>
          <w:sz w:val="28"/>
        </w:rPr>
        <w:br w:type="page"/>
      </w:r>
    </w:p>
    <w:p w14:paraId="14CD182B" w14:textId="28D825A5" w:rsidR="00F947C8" w:rsidRDefault="00F947C8" w:rsidP="00F947C8">
      <w:pPr>
        <w:pStyle w:val="Heading2"/>
        <w:numPr>
          <w:ilvl w:val="1"/>
          <w:numId w:val="4"/>
        </w:numPr>
        <w:rPr>
          <w:rFonts w:asciiTheme="minorHAnsi" w:hAnsiTheme="minorHAnsi" w:cstheme="minorHAnsi"/>
        </w:rPr>
      </w:pPr>
      <w:bookmarkStart w:id="1" w:name="_Toc493499702"/>
      <w:bookmarkStart w:id="2" w:name="_Hlk491776867"/>
      <w:r>
        <w:rPr>
          <w:rFonts w:asciiTheme="minorHAnsi" w:hAnsiTheme="minorHAnsi" w:cstheme="minorHAnsi"/>
        </w:rPr>
        <w:lastRenderedPageBreak/>
        <w:t>Reviewing User Roles</w:t>
      </w:r>
    </w:p>
    <w:p w14:paraId="1B24F154" w14:textId="789B2B3C" w:rsidR="00F947C8" w:rsidRDefault="002533A6" w:rsidP="00F947C8">
      <w:pPr>
        <w:rPr>
          <w:noProof/>
        </w:rPr>
      </w:pPr>
      <w:r w:rsidRPr="00553ECC">
        <w:rPr>
          <w:b/>
          <w:noProof/>
        </w:rPr>
        <w:drawing>
          <wp:anchor distT="91440" distB="91440" distL="114300" distR="114300" simplePos="0" relativeHeight="251668480" behindDoc="1" locked="0" layoutInCell="1" allowOverlap="1" wp14:anchorId="0E41B2AE" wp14:editId="49801003">
            <wp:simplePos x="0" y="0"/>
            <wp:positionH relativeFrom="column">
              <wp:posOffset>5437505</wp:posOffset>
            </wp:positionH>
            <wp:positionV relativeFrom="paragraph">
              <wp:posOffset>6985</wp:posOffset>
            </wp:positionV>
            <wp:extent cx="1014984" cy="1161288"/>
            <wp:effectExtent l="0" t="0" r="0" b="1270"/>
            <wp:wrapTight wrapText="left">
              <wp:wrapPolygon edited="0">
                <wp:start x="0" y="0"/>
                <wp:lineTo x="0" y="21269"/>
                <wp:lineTo x="21086" y="21269"/>
                <wp:lineTo x="210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4984" cy="1161288"/>
                    </a:xfrm>
                    <a:prstGeom prst="rect">
                      <a:avLst/>
                    </a:prstGeom>
                  </pic:spPr>
                </pic:pic>
              </a:graphicData>
            </a:graphic>
            <wp14:sizeRelH relativeFrom="margin">
              <wp14:pctWidth>0</wp14:pctWidth>
            </wp14:sizeRelH>
            <wp14:sizeRelV relativeFrom="margin">
              <wp14:pctHeight>0</wp14:pctHeight>
            </wp14:sizeRelV>
          </wp:anchor>
        </w:drawing>
      </w:r>
      <w:r w:rsidRPr="00553ECC">
        <w:rPr>
          <w:b/>
        </w:rPr>
        <w:t>It is best practice to review the roles in your district annually to determine if changes need to be made.</w:t>
      </w:r>
      <w:r>
        <w:t xml:space="preserve"> </w:t>
      </w:r>
      <w:r w:rsidR="00F947C8">
        <w:t>A quick way to see who has roles in your district is to access the Address Book.</w:t>
      </w:r>
      <w:r w:rsidRPr="002533A6">
        <w:rPr>
          <w:noProof/>
        </w:rPr>
        <w:t xml:space="preserve"> </w:t>
      </w:r>
    </w:p>
    <w:p w14:paraId="47A6D387" w14:textId="5D43603C" w:rsidR="002533A6" w:rsidRDefault="002533A6" w:rsidP="00F947C8">
      <w:pPr>
        <w:rPr>
          <w:noProof/>
        </w:rPr>
      </w:pPr>
      <w:r>
        <w:rPr>
          <w:noProof/>
        </w:rPr>
        <w:t>Use the toggle link View All District Contacts to see the roles for each user.</w:t>
      </w:r>
    </w:p>
    <w:p w14:paraId="39C81365" w14:textId="55F7197E" w:rsidR="002533A6" w:rsidRPr="00F947C8" w:rsidRDefault="00553ECC" w:rsidP="00F947C8">
      <w:r>
        <w:rPr>
          <w:noProof/>
        </w:rPr>
        <w:drawing>
          <wp:inline distT="0" distB="0" distL="0" distR="0" wp14:anchorId="31B996F3" wp14:editId="00EE1384">
            <wp:extent cx="5936216" cy="3790950"/>
            <wp:effectExtent l="0" t="0" r="7620" b="0"/>
            <wp:docPr id="5" name="Picture 5" descr="C:\Users\MCRAWF~1\AppData\Local\Temp\SNAGHTML1da39b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CRAWF~1\AppData\Local\Temp\SNAGHTML1da39b1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335" cy="3791665"/>
                    </a:xfrm>
                    <a:prstGeom prst="rect">
                      <a:avLst/>
                    </a:prstGeom>
                    <a:noFill/>
                    <a:ln>
                      <a:noFill/>
                    </a:ln>
                  </pic:spPr>
                </pic:pic>
              </a:graphicData>
            </a:graphic>
          </wp:inline>
        </w:drawing>
      </w:r>
    </w:p>
    <w:p w14:paraId="734AF6D5" w14:textId="0A0CCC55" w:rsidR="00F947C8" w:rsidRPr="002F6377" w:rsidRDefault="00F947C8" w:rsidP="00F947C8">
      <w:pPr>
        <w:pStyle w:val="Heading2"/>
        <w:numPr>
          <w:ilvl w:val="1"/>
          <w:numId w:val="4"/>
        </w:numPr>
        <w:rPr>
          <w:rFonts w:asciiTheme="minorHAnsi" w:hAnsiTheme="minorHAnsi" w:cstheme="minorHAnsi"/>
          <w:b w:val="0"/>
        </w:rPr>
      </w:pPr>
      <w:r w:rsidRPr="002F6377">
        <w:rPr>
          <w:rFonts w:asciiTheme="minorHAnsi" w:hAnsiTheme="minorHAnsi" w:cstheme="minorHAnsi"/>
        </w:rPr>
        <w:lastRenderedPageBreak/>
        <w:t>Creating</w:t>
      </w:r>
      <w:r>
        <w:rPr>
          <w:rFonts w:asciiTheme="minorHAnsi" w:hAnsiTheme="minorHAnsi" w:cstheme="minorHAnsi"/>
        </w:rPr>
        <w:t xml:space="preserve"> New </w:t>
      </w:r>
      <w:r w:rsidRPr="002F6377">
        <w:rPr>
          <w:rFonts w:asciiTheme="minorHAnsi" w:hAnsiTheme="minorHAnsi" w:cstheme="minorHAnsi"/>
        </w:rPr>
        <w:t>Users</w:t>
      </w:r>
      <w:bookmarkEnd w:id="1"/>
    </w:p>
    <w:p w14:paraId="0CB8ABEA" w14:textId="39122350" w:rsidR="00F947C8" w:rsidRDefault="002533A6" w:rsidP="00F947C8">
      <w:pPr>
        <w:pStyle w:val="2guidelist"/>
        <w:numPr>
          <w:ilvl w:val="0"/>
          <w:numId w:val="0"/>
        </w:numPr>
        <w:ind w:left="900" w:hanging="360"/>
      </w:pPr>
      <w:r w:rsidRPr="00C45079">
        <w:rPr>
          <w:noProof/>
        </w:rPr>
        <w:drawing>
          <wp:anchor distT="0" distB="0" distL="114300" distR="114300" simplePos="0" relativeHeight="251660288" behindDoc="0" locked="0" layoutInCell="1" allowOverlap="1" wp14:anchorId="73C61315" wp14:editId="6960FD57">
            <wp:simplePos x="0" y="0"/>
            <wp:positionH relativeFrom="column">
              <wp:posOffset>3235325</wp:posOffset>
            </wp:positionH>
            <wp:positionV relativeFrom="paragraph">
              <wp:posOffset>331470</wp:posOffset>
            </wp:positionV>
            <wp:extent cx="2505075" cy="1410970"/>
            <wp:effectExtent l="0" t="0" r="9525" b="0"/>
            <wp:wrapSquare wrapText="lef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5075" cy="1410970"/>
                    </a:xfrm>
                    <a:prstGeom prst="rect">
                      <a:avLst/>
                    </a:prstGeom>
                  </pic:spPr>
                </pic:pic>
              </a:graphicData>
            </a:graphic>
            <wp14:sizeRelH relativeFrom="margin">
              <wp14:pctWidth>0</wp14:pctWidth>
            </wp14:sizeRelH>
            <wp14:sizeRelV relativeFrom="margin">
              <wp14:pctHeight>0</wp14:pctHeight>
            </wp14:sizeRelV>
          </wp:anchor>
        </w:drawing>
      </w:r>
      <w:r w:rsidR="0013625C">
        <w:t xml:space="preserve">User Access Administrators will have </w:t>
      </w:r>
      <w:r w:rsidR="0013625C" w:rsidRPr="0013625C">
        <w:rPr>
          <w:i/>
          <w:iCs/>
        </w:rPr>
        <w:t xml:space="preserve">Administer </w:t>
      </w:r>
      <w:r w:rsidR="0013625C">
        <w:t>as an additional item on the menu.</w:t>
      </w:r>
      <w:r w:rsidR="00F947C8" w:rsidRPr="00C45079">
        <w:t xml:space="preserve"> </w:t>
      </w:r>
      <w:r w:rsidR="0013625C">
        <w:t>S</w:t>
      </w:r>
      <w:r w:rsidR="00F947C8" w:rsidRPr="00C45079">
        <w:t xml:space="preserve">elect </w:t>
      </w:r>
      <w:r w:rsidR="00F947C8" w:rsidRPr="0013625C">
        <w:rPr>
          <w:i/>
        </w:rPr>
        <w:t>User Access</w:t>
      </w:r>
      <w:r w:rsidR="0013625C" w:rsidRPr="0013625C">
        <w:t xml:space="preserve"> </w:t>
      </w:r>
      <w:r w:rsidR="0013625C">
        <w:t xml:space="preserve">from the </w:t>
      </w:r>
      <w:r w:rsidR="0013625C" w:rsidRPr="0013625C">
        <w:rPr>
          <w:i/>
          <w:iCs/>
        </w:rPr>
        <w:t>Administer</w:t>
      </w:r>
      <w:r w:rsidR="0013625C">
        <w:t xml:space="preserve"> item. </w:t>
      </w:r>
    </w:p>
    <w:p w14:paraId="7EABF50E" w14:textId="77777777" w:rsidR="0013625C" w:rsidRDefault="0013625C" w:rsidP="00F947C8">
      <w:pPr>
        <w:pStyle w:val="2guidelist"/>
        <w:numPr>
          <w:ilvl w:val="0"/>
          <w:numId w:val="0"/>
        </w:numPr>
        <w:ind w:left="900" w:hanging="360"/>
      </w:pPr>
    </w:p>
    <w:p w14:paraId="23A7E49C" w14:textId="77777777" w:rsidR="00F947C8" w:rsidRDefault="00F947C8" w:rsidP="00F947C8">
      <w:pPr>
        <w:pStyle w:val="2guidelist"/>
        <w:numPr>
          <w:ilvl w:val="0"/>
          <w:numId w:val="0"/>
        </w:numPr>
        <w:ind w:left="900" w:hanging="360"/>
      </w:pPr>
    </w:p>
    <w:p w14:paraId="7AF9FBC7" w14:textId="77777777" w:rsidR="00F947C8" w:rsidRDefault="00F947C8" w:rsidP="00F947C8">
      <w:pPr>
        <w:pStyle w:val="2guidelist"/>
        <w:numPr>
          <w:ilvl w:val="0"/>
          <w:numId w:val="0"/>
        </w:numPr>
        <w:ind w:left="900" w:hanging="360"/>
      </w:pPr>
    </w:p>
    <w:p w14:paraId="633CE997" w14:textId="77777777" w:rsidR="00F947C8" w:rsidRPr="00C45079" w:rsidRDefault="00F947C8" w:rsidP="00F947C8">
      <w:pPr>
        <w:pStyle w:val="2guidelist"/>
        <w:numPr>
          <w:ilvl w:val="0"/>
          <w:numId w:val="0"/>
        </w:numPr>
        <w:ind w:left="900" w:hanging="360"/>
      </w:pPr>
    </w:p>
    <w:p w14:paraId="32DA4011" w14:textId="47DEBFEE" w:rsidR="00F947C8" w:rsidRDefault="00F947C8" w:rsidP="00F947C8">
      <w:pPr>
        <w:pStyle w:val="2guidelist"/>
        <w:ind w:left="900"/>
      </w:pPr>
      <w:r w:rsidRPr="003E471E">
        <w:rPr>
          <w:noProof/>
        </w:rPr>
        <w:drawing>
          <wp:anchor distT="182880" distB="182880" distL="114300" distR="114300" simplePos="0" relativeHeight="251661312" behindDoc="1" locked="0" layoutInCell="1" allowOverlap="1" wp14:anchorId="7BFBA184" wp14:editId="50F77F70">
            <wp:simplePos x="0" y="0"/>
            <wp:positionH relativeFrom="column">
              <wp:posOffset>3996055</wp:posOffset>
            </wp:positionH>
            <wp:positionV relativeFrom="paragraph">
              <wp:posOffset>273685</wp:posOffset>
            </wp:positionV>
            <wp:extent cx="2779776" cy="1700784"/>
            <wp:effectExtent l="19050" t="19050" r="20955" b="13970"/>
            <wp:wrapTight wrapText="left">
              <wp:wrapPolygon edited="0">
                <wp:start x="-148" y="-242"/>
                <wp:lineTo x="-148" y="21535"/>
                <wp:lineTo x="21615" y="21535"/>
                <wp:lineTo x="21615" y="-242"/>
                <wp:lineTo x="-148" y="-242"/>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79776" cy="1700784"/>
                    </a:xfrm>
                    <a:prstGeom prst="rect">
                      <a:avLst/>
                    </a:prstGeom>
                    <a:ln w="15875">
                      <a:solidFill>
                        <a:schemeClr val="accent1">
                          <a:alpha val="99000"/>
                        </a:schemeClr>
                      </a:solidFill>
                    </a:ln>
                  </pic:spPr>
                </pic:pic>
              </a:graphicData>
            </a:graphic>
            <wp14:sizeRelH relativeFrom="page">
              <wp14:pctWidth>0</wp14:pctWidth>
            </wp14:sizeRelH>
            <wp14:sizeRelV relativeFrom="page">
              <wp14:pctHeight>0</wp14:pctHeight>
            </wp14:sizeRelV>
          </wp:anchor>
        </w:drawing>
      </w:r>
      <w:r w:rsidRPr="003E471E">
        <w:t xml:space="preserve">The User Access page </w:t>
      </w:r>
      <w:r>
        <w:t>provides the ability</w:t>
      </w:r>
      <w:r w:rsidRPr="003E471E">
        <w:t xml:space="preserve"> to search for existing users using several filters – name, role, organizations. </w:t>
      </w:r>
    </w:p>
    <w:p w14:paraId="79D88977" w14:textId="77777777" w:rsidR="00F947C8" w:rsidRDefault="00F947C8" w:rsidP="00F947C8">
      <w:pPr>
        <w:pStyle w:val="2guidelist"/>
        <w:numPr>
          <w:ilvl w:val="0"/>
          <w:numId w:val="0"/>
        </w:numPr>
        <w:ind w:left="900" w:hanging="360"/>
      </w:pPr>
    </w:p>
    <w:p w14:paraId="031E8A67" w14:textId="77777777" w:rsidR="00F947C8" w:rsidRDefault="00F947C8" w:rsidP="00F947C8">
      <w:pPr>
        <w:pStyle w:val="2guidelist"/>
        <w:ind w:left="900"/>
      </w:pPr>
      <w:r>
        <w:t xml:space="preserve">Click on the </w:t>
      </w:r>
      <w:r w:rsidRPr="003E471E">
        <w:t xml:space="preserve">“Create User” link </w:t>
      </w:r>
      <w:r>
        <w:t>to open a</w:t>
      </w:r>
      <w:r w:rsidRPr="003E471E">
        <w:t xml:space="preserve"> screen to create a new</w:t>
      </w:r>
      <w:r w:rsidRPr="00C45079">
        <w:t xml:space="preserve"> user. </w:t>
      </w:r>
    </w:p>
    <w:p w14:paraId="45B041BF" w14:textId="77777777" w:rsidR="00F947C8" w:rsidRDefault="00F947C8" w:rsidP="00F947C8">
      <w:pPr>
        <w:pStyle w:val="2guidelist"/>
        <w:numPr>
          <w:ilvl w:val="0"/>
          <w:numId w:val="0"/>
        </w:numPr>
        <w:ind w:left="900" w:hanging="360"/>
      </w:pPr>
    </w:p>
    <w:p w14:paraId="15D71C4D" w14:textId="77777777" w:rsidR="00F947C8" w:rsidRDefault="00F947C8" w:rsidP="00F947C8">
      <w:pPr>
        <w:pStyle w:val="2guidelist"/>
        <w:numPr>
          <w:ilvl w:val="0"/>
          <w:numId w:val="0"/>
        </w:numPr>
        <w:ind w:left="900" w:hanging="360"/>
      </w:pPr>
    </w:p>
    <w:p w14:paraId="78656D44" w14:textId="77777777" w:rsidR="00F947C8" w:rsidRPr="003E471E" w:rsidRDefault="00F947C8" w:rsidP="00F947C8">
      <w:pPr>
        <w:pStyle w:val="2guidelist"/>
        <w:ind w:left="900"/>
      </w:pPr>
      <w:r w:rsidRPr="003E471E">
        <w:rPr>
          <w:noProof/>
        </w:rPr>
        <w:drawing>
          <wp:anchor distT="0" distB="0" distL="114300" distR="114300" simplePos="0" relativeHeight="251662336" behindDoc="0" locked="0" layoutInCell="1" allowOverlap="1" wp14:anchorId="0F7ED3B3" wp14:editId="0F8C3AFE">
            <wp:simplePos x="0" y="0"/>
            <wp:positionH relativeFrom="margin">
              <wp:posOffset>3757930</wp:posOffset>
            </wp:positionH>
            <wp:positionV relativeFrom="paragraph">
              <wp:posOffset>27482</wp:posOffset>
            </wp:positionV>
            <wp:extent cx="3145536" cy="1463040"/>
            <wp:effectExtent l="19050" t="19050" r="17145" b="22860"/>
            <wp:wrapSquare wrapText="lef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45536" cy="1463040"/>
                    </a:xfrm>
                    <a:prstGeom prst="rect">
                      <a:avLst/>
                    </a:prstGeom>
                    <a:ln w="15875">
                      <a:solidFill>
                        <a:schemeClr val="accent1"/>
                      </a:solidFill>
                    </a:ln>
                  </pic:spPr>
                </pic:pic>
              </a:graphicData>
            </a:graphic>
            <wp14:sizeRelH relativeFrom="margin">
              <wp14:pctWidth>0</wp14:pctWidth>
            </wp14:sizeRelH>
            <wp14:sizeRelV relativeFrom="margin">
              <wp14:pctHeight>0</wp14:pctHeight>
            </wp14:sizeRelV>
          </wp:anchor>
        </w:drawing>
      </w:r>
      <w:r w:rsidRPr="003E471E">
        <w:t>Enter the email address, first name and last name. It is advisable to add a phone number if it is known. However, the user can add it later from the user profile. Click on “Create.”</w:t>
      </w:r>
      <w:r>
        <w:t xml:space="preserve"> The system sends an email to the address permitting the new user to set a password.</w:t>
      </w:r>
    </w:p>
    <w:p w14:paraId="661DCBDA" w14:textId="77777777" w:rsidR="00F947C8" w:rsidRPr="003E471E" w:rsidRDefault="00F947C8" w:rsidP="00F947C8">
      <w:pPr>
        <w:pStyle w:val="2guidelist"/>
        <w:numPr>
          <w:ilvl w:val="0"/>
          <w:numId w:val="0"/>
        </w:numPr>
        <w:ind w:left="1260" w:hanging="360"/>
      </w:pPr>
    </w:p>
    <w:p w14:paraId="28BDFC4C" w14:textId="3AFF9E8F" w:rsidR="00F947C8" w:rsidRPr="00C45079" w:rsidRDefault="00F947C8" w:rsidP="003C45E1">
      <w:pPr>
        <w:pStyle w:val="2guidelist"/>
        <w:ind w:left="810"/>
      </w:pPr>
      <w:r w:rsidRPr="00C45079">
        <w:t xml:space="preserve">The system next displays the </w:t>
      </w:r>
      <w:r w:rsidRPr="00440EFE">
        <w:t>Create Role</w:t>
      </w:r>
      <w:r w:rsidR="003C45E1">
        <w:t xml:space="preserve"> page</w:t>
      </w:r>
      <w:r w:rsidRPr="00C45079">
        <w:t xml:space="preserve">. </w:t>
      </w:r>
    </w:p>
    <w:p w14:paraId="4BE9E3B9" w14:textId="29EF5E98" w:rsidR="00F947C8" w:rsidRPr="00D80110" w:rsidRDefault="00E56ACD" w:rsidP="003C45E1">
      <w:pPr>
        <w:pStyle w:val="2guidelist"/>
        <w:numPr>
          <w:ilvl w:val="0"/>
          <w:numId w:val="0"/>
        </w:numPr>
        <w:ind w:left="900"/>
      </w:pPr>
      <w:r>
        <w:lastRenderedPageBreak/>
        <w:drawing>
          <wp:anchor distT="0" distB="0" distL="114300" distR="114300" simplePos="0" relativeHeight="251670528" behindDoc="0" locked="0" layoutInCell="1" allowOverlap="1" wp14:anchorId="36B6B385" wp14:editId="740F8D82">
            <wp:simplePos x="0" y="0"/>
            <wp:positionH relativeFrom="column">
              <wp:posOffset>1153057</wp:posOffset>
            </wp:positionH>
            <wp:positionV relativeFrom="paragraph">
              <wp:posOffset>1224331</wp:posOffset>
            </wp:positionV>
            <wp:extent cx="4724643" cy="2406774"/>
            <wp:effectExtent l="19050" t="19050" r="19050" b="1270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24643" cy="2406774"/>
                    </a:xfrm>
                    <a:prstGeom prst="rect">
                      <a:avLst/>
                    </a:prstGeom>
                    <a:ln>
                      <a:solidFill>
                        <a:schemeClr val="accent1"/>
                      </a:solidFill>
                    </a:ln>
                  </pic:spPr>
                </pic:pic>
              </a:graphicData>
            </a:graphic>
          </wp:anchor>
        </w:drawing>
      </w:r>
      <w:r w:rsidR="00F947C8">
        <w:t xml:space="preserve">LEA user </w:t>
      </w:r>
      <w:r w:rsidR="00F947C8" w:rsidRPr="00D80110">
        <w:t>access</w:t>
      </w:r>
      <w:r w:rsidR="00F947C8">
        <w:t xml:space="preserve"> administrators can only create roles for their own district. </w:t>
      </w:r>
      <w:r w:rsidR="00F947C8" w:rsidRPr="00C45079">
        <w:t>Select a role</w:t>
      </w:r>
      <w:r>
        <w:t xml:space="preserve"> or roles</w:t>
      </w:r>
      <w:r w:rsidR="00F947C8" w:rsidRPr="00C45079">
        <w:t xml:space="preserve"> for the user using the </w:t>
      </w:r>
      <w:proofErr w:type="gramStart"/>
      <w:r w:rsidR="00F947C8" w:rsidRPr="00C45079">
        <w:t>drop down</w:t>
      </w:r>
      <w:proofErr w:type="gramEnd"/>
      <w:r w:rsidR="00F947C8" w:rsidRPr="00C45079">
        <w:t xml:space="preserve"> box and click on the </w:t>
      </w:r>
      <w:r w:rsidR="00F947C8" w:rsidRPr="00440EFE">
        <w:t>Create</w:t>
      </w:r>
      <w:r w:rsidR="00F947C8" w:rsidRPr="00C45079">
        <w:t xml:space="preserve"> button.</w:t>
      </w:r>
      <w:r w:rsidR="00F947C8">
        <w:t xml:space="preserve"> </w:t>
      </w:r>
      <w:r w:rsidR="00F947C8" w:rsidRPr="00C45079">
        <w:t xml:space="preserve">Note: for </w:t>
      </w:r>
      <w:r w:rsidR="00F947C8">
        <w:t>G</w:t>
      </w:r>
      <w:r w:rsidR="00F947C8" w:rsidRPr="00C45079">
        <w:t xml:space="preserve">rant application users leave the school selection at </w:t>
      </w:r>
      <w:r w:rsidR="00F947C8">
        <w:t>“</w:t>
      </w:r>
      <w:r w:rsidR="00F947C8" w:rsidRPr="006233F1">
        <w:t>ALL</w:t>
      </w:r>
      <w:r w:rsidR="00F947C8">
        <w:t>”</w:t>
      </w:r>
      <w:r w:rsidR="00F947C8" w:rsidRPr="00440EFE">
        <w:t>.</w:t>
      </w:r>
      <w:r w:rsidR="00F947C8">
        <w:t xml:space="preserve"> Schools are selected only for School Plan users.</w:t>
      </w:r>
      <w:r w:rsidR="00F947C8" w:rsidRPr="00D80110">
        <w:t xml:space="preserve"> </w:t>
      </w:r>
    </w:p>
    <w:p w14:paraId="1DAA194C" w14:textId="746AE352" w:rsidR="00E56ACD" w:rsidRDefault="00E56ACD" w:rsidP="00E56ACD">
      <w:pPr>
        <w:pStyle w:val="Heading2"/>
        <w:rPr>
          <w:noProof/>
        </w:rPr>
      </w:pPr>
      <w:bookmarkStart w:id="3" w:name="_Toc493499703"/>
      <w:r>
        <w:rPr>
          <w:noProof/>
        </w:rPr>
        <w:br w:type="page"/>
      </w:r>
    </w:p>
    <w:p w14:paraId="66D206D2" w14:textId="71650245" w:rsidR="00F947C8" w:rsidRPr="00C45079" w:rsidRDefault="00F947C8" w:rsidP="00E56ACD">
      <w:pPr>
        <w:pStyle w:val="Heading2"/>
        <w:rPr>
          <w:rFonts w:asciiTheme="minorHAnsi" w:hAnsiTheme="minorHAnsi"/>
          <w:noProof/>
          <w:sz w:val="24"/>
        </w:rPr>
      </w:pPr>
      <w:r>
        <w:rPr>
          <w:noProof/>
        </w:rPr>
        <w:lastRenderedPageBreak/>
        <w:t xml:space="preserve">Modifying </w:t>
      </w:r>
      <w:r w:rsidR="00553ECC">
        <w:rPr>
          <w:noProof/>
        </w:rPr>
        <w:t xml:space="preserve"> and Removing U</w:t>
      </w:r>
      <w:r>
        <w:rPr>
          <w:noProof/>
        </w:rPr>
        <w:t>sers</w:t>
      </w:r>
      <w:bookmarkEnd w:id="3"/>
    </w:p>
    <w:p w14:paraId="071A13DA" w14:textId="45C5F243" w:rsidR="00AE3543" w:rsidRDefault="00AE3543" w:rsidP="00F947C8">
      <w:pPr>
        <w:pStyle w:val="Heading3"/>
        <w:rPr>
          <w:noProof/>
        </w:rPr>
      </w:pPr>
      <w:bookmarkStart w:id="4" w:name="_Toc493499704"/>
      <w:r>
        <w:rPr>
          <w:noProof/>
        </w:rPr>
        <w:t>Correcting an email address</w:t>
      </w:r>
    </w:p>
    <w:p w14:paraId="536B3FB5" w14:textId="386B759E" w:rsidR="00AE3543" w:rsidRPr="00AE3543" w:rsidRDefault="00AE3543" w:rsidP="00AE3543">
      <w:pPr>
        <w:pStyle w:val="guidelist"/>
      </w:pPr>
      <w:r>
        <w:t>If a user is added with an incorrect email address, DO NOT create a new user.</w:t>
      </w:r>
      <w:r>
        <w:t xml:space="preserve"> Access</w:t>
      </w:r>
      <w:r>
        <w:t xml:space="preserve"> the Search Users screen to search for the user. Select the user’s email address and correct the error on the next screen.</w:t>
      </w:r>
      <w:r>
        <w:t xml:space="preserve"> </w:t>
      </w:r>
    </w:p>
    <w:p w14:paraId="225CA598" w14:textId="3FFA79A9" w:rsidR="00F947C8" w:rsidRDefault="005E1FE9" w:rsidP="00F947C8">
      <w:pPr>
        <w:pStyle w:val="Heading3"/>
        <w:rPr>
          <w:noProof/>
        </w:rPr>
      </w:pPr>
      <w:r w:rsidRPr="003E471E">
        <w:rPr>
          <w:noProof/>
        </w:rPr>
        <w:drawing>
          <wp:anchor distT="182880" distB="182880" distL="114300" distR="114300" simplePos="0" relativeHeight="251672576" behindDoc="1" locked="0" layoutInCell="1" allowOverlap="1" wp14:anchorId="3337379D" wp14:editId="628D7916">
            <wp:simplePos x="0" y="0"/>
            <wp:positionH relativeFrom="column">
              <wp:posOffset>3773170</wp:posOffset>
            </wp:positionH>
            <wp:positionV relativeFrom="paragraph">
              <wp:posOffset>138430</wp:posOffset>
            </wp:positionV>
            <wp:extent cx="2779395" cy="1433195"/>
            <wp:effectExtent l="19050" t="19050" r="20955" b="14605"/>
            <wp:wrapTight wrapText="left">
              <wp:wrapPolygon edited="0">
                <wp:start x="-148" y="-287"/>
                <wp:lineTo x="-148" y="21533"/>
                <wp:lineTo x="21615" y="21533"/>
                <wp:lineTo x="21615" y="-287"/>
                <wp:lineTo x="-148" y="-287"/>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b="15710"/>
                    <a:stretch/>
                  </pic:blipFill>
                  <pic:spPr bwMode="auto">
                    <a:xfrm>
                      <a:off x="0" y="0"/>
                      <a:ext cx="2779395" cy="1433195"/>
                    </a:xfrm>
                    <a:prstGeom prst="rect">
                      <a:avLst/>
                    </a:prstGeom>
                    <a:ln w="15875" cap="flat" cmpd="sng" algn="ctr">
                      <a:solidFill>
                        <a:srgbClr val="5B9BD5">
                          <a:alpha val="99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47C8">
        <w:rPr>
          <w:noProof/>
        </w:rPr>
        <w:t>Changing roles</w:t>
      </w:r>
      <w:bookmarkEnd w:id="4"/>
    </w:p>
    <w:p w14:paraId="574982FF" w14:textId="6AF97F64" w:rsidR="00F947C8" w:rsidRPr="00440EFE" w:rsidRDefault="00E56ACD" w:rsidP="00AE3543">
      <w:pPr>
        <w:pStyle w:val="guidelist"/>
        <w:numPr>
          <w:ilvl w:val="0"/>
          <w:numId w:val="16"/>
        </w:numPr>
      </w:pPr>
      <w:r w:rsidRPr="00440EFE">
        <w:rPr>
          <w:noProof/>
        </w:rPr>
        <w:drawing>
          <wp:anchor distT="0" distB="0" distL="114300" distR="114300" simplePos="0" relativeHeight="251665408" behindDoc="0" locked="0" layoutInCell="1" allowOverlap="1" wp14:anchorId="4A21DC97" wp14:editId="6F768EBF">
            <wp:simplePos x="0" y="0"/>
            <wp:positionH relativeFrom="margin">
              <wp:posOffset>278971</wp:posOffset>
            </wp:positionH>
            <wp:positionV relativeFrom="paragraph">
              <wp:posOffset>1587637</wp:posOffset>
            </wp:positionV>
            <wp:extent cx="6619875" cy="1755140"/>
            <wp:effectExtent l="19050" t="19050" r="28575" b="16510"/>
            <wp:wrapTopAndBottom/>
            <wp:docPr id="32" name="Picture 32" descr="C:\Users\MCRAWF~1\AppData\Local\Temp\SNAGHTMLc0900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CRAWF~1\AppData\Local\Temp\SNAGHTMLc0900b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9875" cy="175514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F947C8" w:rsidRPr="00440EFE">
        <w:t xml:space="preserve">To change, delete or add a new role for an existing user, use the search screen to locate the user. </w:t>
      </w:r>
    </w:p>
    <w:p w14:paraId="3A33551E" w14:textId="67AA9B07" w:rsidR="00F947C8" w:rsidRPr="00C45079" w:rsidRDefault="00F947C8" w:rsidP="00F947C8">
      <w:pPr>
        <w:pStyle w:val="guidelist"/>
        <w:numPr>
          <w:ilvl w:val="0"/>
          <w:numId w:val="0"/>
        </w:numPr>
        <w:ind w:left="1890"/>
      </w:pPr>
    </w:p>
    <w:p w14:paraId="5E5529A0" w14:textId="758639C2" w:rsidR="00F947C8" w:rsidRPr="00440EFE" w:rsidRDefault="00F947C8" w:rsidP="00F947C8">
      <w:pPr>
        <w:pStyle w:val="guidelist"/>
        <w:numPr>
          <w:ilvl w:val="0"/>
          <w:numId w:val="8"/>
        </w:numPr>
      </w:pPr>
      <w:r w:rsidRPr="00440EFE">
        <w:t xml:space="preserve">Click on the </w:t>
      </w:r>
      <w:r w:rsidRPr="00440EFE">
        <w:rPr>
          <w:i/>
        </w:rPr>
        <w:t>Administer Roles</w:t>
      </w:r>
      <w:r w:rsidRPr="00440EFE">
        <w:t xml:space="preserve"> icon.</w:t>
      </w:r>
    </w:p>
    <w:p w14:paraId="042AD524" w14:textId="5E26F43A" w:rsidR="00F947C8" w:rsidRPr="00C45079" w:rsidRDefault="00F947C8" w:rsidP="00F947C8">
      <w:pPr>
        <w:pStyle w:val="guidelist"/>
        <w:numPr>
          <w:ilvl w:val="0"/>
          <w:numId w:val="8"/>
        </w:numPr>
      </w:pPr>
      <w:r w:rsidRPr="00440EFE">
        <w:t>From the Administer Role screen, you can add a new role by click on “Create Role” or delete an existing role by clicking on the trashcan icon beside the unwanted role.</w:t>
      </w:r>
    </w:p>
    <w:p w14:paraId="7A3F7CC6" w14:textId="753138DD" w:rsidR="00F947C8" w:rsidRDefault="00F947C8" w:rsidP="00F947C8">
      <w:pPr>
        <w:pStyle w:val="Heading3"/>
        <w:rPr>
          <w:noProof/>
        </w:rPr>
      </w:pPr>
      <w:bookmarkStart w:id="5" w:name="_Toc493499705"/>
      <w:r>
        <w:rPr>
          <w:noProof/>
        </w:rPr>
        <w:t>Deleting a User</w:t>
      </w:r>
      <w:bookmarkEnd w:id="5"/>
    </w:p>
    <w:p w14:paraId="70A2A8B2" w14:textId="1463229F" w:rsidR="00F947C8" w:rsidRPr="00440EFE" w:rsidRDefault="00F947C8" w:rsidP="00F947C8">
      <w:r>
        <w:t xml:space="preserve">Users cannot be deleted from the system </w:t>
      </w:r>
      <w:r w:rsidR="00B574E7">
        <w:t>to</w:t>
      </w:r>
      <w:r>
        <w:t xml:space="preserve"> preserve the integrity of audit records. However, by deleting all roles, the</w:t>
      </w:r>
      <w:r w:rsidR="003C45E1">
        <w:t xml:space="preserve">ir account is </w:t>
      </w:r>
      <w:r w:rsidR="00B574E7">
        <w:t>disabled,</w:t>
      </w:r>
      <w:r w:rsidR="003C45E1">
        <w:t xml:space="preserve"> and they</w:t>
      </w:r>
      <w:r>
        <w:t xml:space="preserve"> </w:t>
      </w:r>
      <w:r w:rsidR="00B574E7">
        <w:t>can no longer log in to eGMS</w:t>
      </w:r>
      <w:r>
        <w:t xml:space="preserve">. Click on the “Delete All Roles” trashcan icon to disable a user. </w:t>
      </w:r>
    </w:p>
    <w:p w14:paraId="2B2E9CBE" w14:textId="7F77FA7E" w:rsidR="00F947C8" w:rsidRDefault="00F947C8" w:rsidP="00F947C8">
      <w:pPr>
        <w:pStyle w:val="Heading3"/>
        <w:rPr>
          <w:noProof/>
        </w:rPr>
      </w:pPr>
      <w:bookmarkStart w:id="6" w:name="_Toc493499706"/>
      <w:r>
        <w:rPr>
          <w:noProof/>
        </w:rPr>
        <w:lastRenderedPageBreak/>
        <w:t>Updating a profile</w:t>
      </w:r>
      <w:bookmarkEnd w:id="6"/>
    </w:p>
    <w:p w14:paraId="363FE40A" w14:textId="402BA10C" w:rsidR="00F947C8" w:rsidRPr="00CD2563" w:rsidRDefault="00F947C8" w:rsidP="00F947C8">
      <w:r>
        <w:t xml:space="preserve">Users can update their own profiles - change their name, email address or phone number - once they are logged into the system. </w:t>
      </w:r>
      <w:r w:rsidR="003C45E1">
        <w:t>However,</w:t>
      </w:r>
      <w:r>
        <w:t xml:space="preserve"> a user access administrator can also modify the profile by searching for the user and clicking on the user email address from the search results.</w:t>
      </w:r>
    </w:p>
    <w:p w14:paraId="282114B7" w14:textId="77777777" w:rsidR="00B574E7" w:rsidRDefault="00F947C8" w:rsidP="00B574E7">
      <w:pPr>
        <w:pStyle w:val="Heading3"/>
        <w:rPr>
          <w:noProof/>
        </w:rPr>
      </w:pPr>
      <w:bookmarkStart w:id="7" w:name="_Toc493499707"/>
      <w:r w:rsidRPr="00CD2563">
        <w:rPr>
          <w:noProof/>
        </w:rPr>
        <w:t>Managing Passwords</w:t>
      </w:r>
      <w:bookmarkEnd w:id="7"/>
      <w:r w:rsidRPr="00CD2563">
        <w:rPr>
          <w:noProof/>
        </w:rPr>
        <w:t xml:space="preserve"> </w:t>
      </w:r>
    </w:p>
    <w:p w14:paraId="6EA7BC89" w14:textId="1B0EF6DC" w:rsidR="00F947C8" w:rsidRDefault="00F947C8" w:rsidP="00B574E7">
      <w:pPr>
        <w:pStyle w:val="guidelist"/>
        <w:numPr>
          <w:ilvl w:val="0"/>
          <w:numId w:val="6"/>
        </w:numPr>
      </w:pPr>
      <w:r>
        <w:drawing>
          <wp:anchor distT="0" distB="0" distL="114300" distR="114300" simplePos="0" relativeHeight="251666432" behindDoc="0" locked="0" layoutInCell="1" allowOverlap="1" wp14:anchorId="13004E26" wp14:editId="70C8EB36">
            <wp:simplePos x="0" y="0"/>
            <wp:positionH relativeFrom="column">
              <wp:posOffset>1112520</wp:posOffset>
            </wp:positionH>
            <wp:positionV relativeFrom="paragraph">
              <wp:posOffset>974725</wp:posOffset>
            </wp:positionV>
            <wp:extent cx="5576570" cy="2493645"/>
            <wp:effectExtent l="19050" t="19050" r="24130" b="2095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6570" cy="2493645"/>
                    </a:xfrm>
                    <a:prstGeom prst="rect">
                      <a:avLst/>
                    </a:prstGeom>
                    <a:ln w="15875">
                      <a:solidFill>
                        <a:schemeClr val="accent1"/>
                      </a:solidFill>
                    </a:ln>
                  </pic:spPr>
                </pic:pic>
              </a:graphicData>
            </a:graphic>
            <wp14:sizeRelH relativeFrom="margin">
              <wp14:pctWidth>0</wp14:pctWidth>
            </wp14:sizeRelH>
            <wp14:sizeRelV relativeFrom="margin">
              <wp14:pctHeight>0</wp14:pctHeight>
            </wp14:sizeRelV>
          </wp:anchor>
        </w:drawing>
      </w:r>
      <w:r>
        <w:t>New users are sent an email from the “</w:t>
      </w:r>
      <w:r w:rsidRPr="00D263AC">
        <w:t>eGMS.NoReply@eGrantsManagement.com</w:t>
      </w:r>
      <w:r>
        <w:t>” as soon as they are added to the system. This email allows them to set their own password.</w:t>
      </w:r>
    </w:p>
    <w:p w14:paraId="33F8B554" w14:textId="77777777" w:rsidR="00F947C8" w:rsidRDefault="00F947C8" w:rsidP="00F947C8">
      <w:pPr>
        <w:pStyle w:val="guidelist"/>
        <w:numPr>
          <w:ilvl w:val="0"/>
          <w:numId w:val="0"/>
        </w:numPr>
        <w:ind w:left="1890" w:hanging="360"/>
      </w:pPr>
    </w:p>
    <w:p w14:paraId="67511E2C" w14:textId="77777777" w:rsidR="00F947C8" w:rsidRDefault="00F947C8" w:rsidP="00F947C8">
      <w:pPr>
        <w:pStyle w:val="guidelist"/>
        <w:numPr>
          <w:ilvl w:val="0"/>
          <w:numId w:val="6"/>
        </w:numPr>
      </w:pPr>
      <w:r>
        <w:t>If users forget their password or want to reset their password, they can use the “Forgot your password?” link on the eGMS sign-in screen or, if they are logged in and wish to change their password, they can find the link by clicking on their name to bring up the user profile.</w:t>
      </w:r>
    </w:p>
    <w:p w14:paraId="2DFF62D7" w14:textId="77777777" w:rsidR="00F947C8" w:rsidRDefault="00F947C8" w:rsidP="00F947C8">
      <w:pPr>
        <w:pStyle w:val="guidelist"/>
        <w:numPr>
          <w:ilvl w:val="0"/>
          <w:numId w:val="6"/>
        </w:numPr>
      </w:pPr>
      <w:r>
        <w:t xml:space="preserve">User Access administrators can also generate a new password email by searching for the user and clicking on “Reset Password.” This is sometimes necessary if the first email was </w:t>
      </w:r>
      <w:proofErr w:type="gramStart"/>
      <w:r>
        <w:t>lost</w:t>
      </w:r>
      <w:proofErr w:type="gramEnd"/>
      <w:r>
        <w:t xml:space="preserve"> or the email address was incorrect. </w:t>
      </w:r>
    </w:p>
    <w:p w14:paraId="397F9850" w14:textId="77777777" w:rsidR="00F947C8" w:rsidRPr="000478C3" w:rsidRDefault="00F947C8" w:rsidP="00F947C8">
      <w:pPr>
        <w:pStyle w:val="Heading3"/>
        <w:rPr>
          <w:noProof/>
        </w:rPr>
      </w:pPr>
      <w:bookmarkStart w:id="8" w:name="_Toc493499708"/>
      <w:r>
        <w:rPr>
          <w:noProof/>
        </w:rPr>
        <w:lastRenderedPageBreak/>
        <w:t>Assigning users to multiple districts</w:t>
      </w:r>
      <w:bookmarkEnd w:id="8"/>
      <w:r w:rsidRPr="000478C3">
        <w:rPr>
          <w:noProof/>
        </w:rPr>
        <w:t xml:space="preserve"> </w:t>
      </w:r>
    </w:p>
    <w:p w14:paraId="645C9246" w14:textId="77777777" w:rsidR="00F947C8" w:rsidRPr="002E0E95" w:rsidRDefault="00F947C8" w:rsidP="00F947C8">
      <w:pPr>
        <w:pStyle w:val="guidelist"/>
        <w:numPr>
          <w:ilvl w:val="0"/>
          <w:numId w:val="7"/>
        </w:numPr>
      </w:pPr>
      <w:r>
        <w:t xml:space="preserve">An </w:t>
      </w:r>
      <w:r w:rsidRPr="00CF5C91">
        <w:t>LEA user access administrator</w:t>
      </w:r>
      <w:r w:rsidRPr="002E0E95">
        <w:t xml:space="preserve"> can </w:t>
      </w:r>
      <w:r>
        <w:t>grant a role in their district to any user in the eGMS system</w:t>
      </w:r>
      <w:r w:rsidRPr="002E0E95">
        <w:t>.</w:t>
      </w:r>
    </w:p>
    <w:p w14:paraId="4E648276" w14:textId="77777777" w:rsidR="00F947C8" w:rsidRPr="002E0E95" w:rsidRDefault="00F947C8" w:rsidP="00F947C8">
      <w:pPr>
        <w:pStyle w:val="guidelist"/>
        <w:numPr>
          <w:ilvl w:val="0"/>
          <w:numId w:val="7"/>
        </w:numPr>
      </w:pPr>
      <w:r w:rsidRPr="002E0E95">
        <w:t>Search for the user.</w:t>
      </w:r>
      <w:r>
        <w:t xml:space="preserve"> </w:t>
      </w:r>
      <w:r w:rsidRPr="002E0E95">
        <w:t xml:space="preserve">Click on the </w:t>
      </w:r>
      <w:r>
        <w:t>“</w:t>
      </w:r>
      <w:r w:rsidRPr="00AC7C09">
        <w:t>Administer Roles</w:t>
      </w:r>
      <w:r>
        <w:t>”</w:t>
      </w:r>
      <w:r w:rsidRPr="002E0E95">
        <w:t xml:space="preserve"> icon.</w:t>
      </w:r>
    </w:p>
    <w:p w14:paraId="670ED3C6" w14:textId="57B90E43" w:rsidR="00F947C8" w:rsidRDefault="00F947C8" w:rsidP="003C45E1">
      <w:pPr>
        <w:pStyle w:val="guidelist"/>
        <w:numPr>
          <w:ilvl w:val="0"/>
          <w:numId w:val="7"/>
        </w:numPr>
      </w:pPr>
      <w:r w:rsidRPr="002E0E95">
        <w:t xml:space="preserve">Assign the user a role within your district. Note: User roles in other districts </w:t>
      </w:r>
      <w:r>
        <w:t>are not visible to</w:t>
      </w:r>
      <w:r w:rsidRPr="002E0E95">
        <w:t xml:space="preserve"> District </w:t>
      </w:r>
      <w:r>
        <w:t>u</w:t>
      </w:r>
      <w:r w:rsidRPr="002E0E95">
        <w:t xml:space="preserve">ser </w:t>
      </w:r>
      <w:r>
        <w:t>a</w:t>
      </w:r>
      <w:r w:rsidRPr="002E0E95">
        <w:t>cces</w:t>
      </w:r>
      <w:r>
        <w:t xml:space="preserve">s administrator and they can only modify roles for their district. </w:t>
      </w:r>
      <w:bookmarkEnd w:id="2"/>
    </w:p>
    <w:p w14:paraId="3EDF36F6" w14:textId="77777777" w:rsidR="00F947C8" w:rsidRDefault="00F947C8" w:rsidP="00F947C8">
      <w:pPr>
        <w:tabs>
          <w:tab w:val="left" w:pos="3750"/>
        </w:tabs>
      </w:pPr>
      <w:r>
        <w:tab/>
      </w:r>
    </w:p>
    <w:p w14:paraId="144C41A7" w14:textId="77777777" w:rsidR="007676C3" w:rsidRDefault="007676C3"/>
    <w:sectPr w:rsidR="007676C3" w:rsidSect="00F91DA6">
      <w:headerReference w:type="even" r:id="rId15"/>
      <w:headerReference w:type="default" r:id="rId16"/>
      <w:footerReference w:type="even" r:id="rId17"/>
      <w:footerReference w:type="default" r:id="rId18"/>
      <w:headerReference w:type="first" r:id="rId19"/>
      <w:footerReference w:type="first" r:id="rId20"/>
      <w:pgSz w:w="12240" w:h="15840"/>
      <w:pgMar w:top="720" w:right="806" w:bottom="806" w:left="907" w:header="80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233C" w14:textId="77777777" w:rsidR="00F91DA6" w:rsidRDefault="00F91DA6" w:rsidP="00F947C8">
      <w:pPr>
        <w:spacing w:before="0" w:after="0" w:line="240" w:lineRule="auto"/>
      </w:pPr>
      <w:r>
        <w:separator/>
      </w:r>
    </w:p>
  </w:endnote>
  <w:endnote w:type="continuationSeparator" w:id="0">
    <w:p w14:paraId="2C0AE580" w14:textId="77777777" w:rsidR="00F91DA6" w:rsidRDefault="00F91DA6" w:rsidP="00F947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690F" w14:textId="77777777" w:rsidR="002435AF" w:rsidRDefault="00243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6EBA" w14:textId="68BAAF52" w:rsidR="002435AF" w:rsidRPr="002435AF" w:rsidRDefault="002435AF">
    <w:pPr>
      <w:pStyle w:val="Footer"/>
      <w:rPr>
        <w:sz w:val="16"/>
        <w:szCs w:val="16"/>
      </w:rPr>
    </w:pPr>
    <w:r>
      <w:rPr>
        <w:sz w:val="16"/>
        <w:szCs w:val="16"/>
      </w:rPr>
      <w:t xml:space="preserve">Revised </w:t>
    </w:r>
    <w:proofErr w:type="gramStart"/>
    <w:r>
      <w:rPr>
        <w:sz w:val="16"/>
        <w:szCs w:val="16"/>
      </w:rPr>
      <w:t>02/22/2024</w:t>
    </w:r>
    <w:proofErr w:type="gramEnd"/>
  </w:p>
  <w:p w14:paraId="49BA5332" w14:textId="77777777" w:rsidR="002435AF" w:rsidRDefault="00243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1DC6" w14:textId="77777777" w:rsidR="002435AF" w:rsidRDefault="0024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FF6F" w14:textId="77777777" w:rsidR="00F91DA6" w:rsidRDefault="00F91DA6" w:rsidP="00F947C8">
      <w:pPr>
        <w:spacing w:before="0" w:after="0" w:line="240" w:lineRule="auto"/>
      </w:pPr>
      <w:r>
        <w:separator/>
      </w:r>
    </w:p>
  </w:footnote>
  <w:footnote w:type="continuationSeparator" w:id="0">
    <w:p w14:paraId="7DA04A08" w14:textId="77777777" w:rsidR="00F91DA6" w:rsidRDefault="00F91DA6" w:rsidP="00F947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AECB" w14:textId="77777777" w:rsidR="002435AF" w:rsidRDefault="00243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4864" w14:textId="35674E2F" w:rsidR="00000000" w:rsidRPr="002435AF" w:rsidRDefault="00C7744F" w:rsidP="00FD5B4E">
    <w:pPr>
      <w:pStyle w:val="Headermanual"/>
      <w:rPr>
        <w:sz w:val="16"/>
        <w:szCs w:val="16"/>
      </w:rPr>
    </w:pPr>
    <w:r>
      <w:tab/>
    </w:r>
    <w:r w:rsidRPr="00FE1630">
      <w:t xml:space="preserve">eGMS </w:t>
    </w:r>
    <w:r>
      <w:t>User</w:t>
    </w:r>
    <w:r w:rsidR="00F947C8">
      <w:t xml:space="preserve"> Access Administrator</w:t>
    </w:r>
    <w:r>
      <w:t xml:space="preserve"> Manual</w:t>
    </w:r>
    <w:r w:rsidR="002435AF">
      <w:t xml:space="preserve"> </w:t>
    </w:r>
    <w:r w:rsidR="002435AF" w:rsidRPr="002435AF">
      <w:rPr>
        <w:sz w:val="16"/>
        <w:szCs w:val="16"/>
      </w:rPr>
      <w:t>(</w:t>
    </w:r>
    <w:r w:rsidR="002435AF">
      <w:rPr>
        <w:sz w:val="16"/>
        <w:szCs w:val="16"/>
      </w:rPr>
      <w:t>02/22/2024)</w:t>
    </w:r>
  </w:p>
  <w:p w14:paraId="5B53E392" w14:textId="6F291344" w:rsidR="00000000" w:rsidRDefault="00C7744F" w:rsidP="00814D1B">
    <w:pPr>
      <w:tabs>
        <w:tab w:val="center" w:pos="5040"/>
        <w:tab w:val="right" w:pos="10350"/>
      </w:tabs>
      <w:rPr>
        <w:noProof/>
      </w:rPr>
    </w:pPr>
    <w:r w:rsidRPr="00FE1630">
      <w:tab/>
    </w:r>
    <w:r w:rsidRPr="007A1246">
      <w:tab/>
    </w:r>
    <w:r w:rsidRPr="007A1246">
      <w:fldChar w:fldCharType="begin"/>
    </w:r>
    <w:r w:rsidRPr="007A1246">
      <w:instrText xml:space="preserve"> PAGE   \* MERGEFORMAT </w:instrText>
    </w:r>
    <w:r w:rsidRPr="007A1246">
      <w:fldChar w:fldCharType="separate"/>
    </w:r>
    <w:r>
      <w:rPr>
        <w:noProof/>
      </w:rPr>
      <w:t>6</w:t>
    </w:r>
    <w:r w:rsidRPr="007A124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B1EB" w14:textId="77777777" w:rsidR="002435AF" w:rsidRDefault="00243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0393"/>
    <w:multiLevelType w:val="hybridMultilevel"/>
    <w:tmpl w:val="94CA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3E64D0"/>
    <w:multiLevelType w:val="multilevel"/>
    <w:tmpl w:val="28CC7698"/>
    <w:lvl w:ilvl="0">
      <w:start w:val="1"/>
      <w:numFmt w:val="upperRoman"/>
      <w:pStyle w:val="Heading1"/>
      <w:lvlText w:val="%1."/>
      <w:lvlJc w:val="left"/>
      <w:pPr>
        <w:ind w:left="0" w:firstLine="0"/>
      </w:pPr>
    </w:lvl>
    <w:lvl w:ilvl="1">
      <w:start w:val="1"/>
      <w:numFmt w:val="upperLetter"/>
      <w:pStyle w:val="Heading2"/>
      <w:lvlText w:val="%2."/>
      <w:lvlJc w:val="left"/>
      <w:pPr>
        <w:ind w:left="9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5D8A48A1"/>
    <w:multiLevelType w:val="hybridMultilevel"/>
    <w:tmpl w:val="45089E3C"/>
    <w:lvl w:ilvl="0" w:tplc="C44415E4">
      <w:start w:val="1"/>
      <w:numFmt w:val="lowerLetter"/>
      <w:pStyle w:val="guidelist"/>
      <w:lvlText w:val="%1."/>
      <w:lvlJc w:val="left"/>
      <w:pPr>
        <w:ind w:left="1890" w:hanging="360"/>
      </w:pPr>
    </w:lvl>
    <w:lvl w:ilvl="1" w:tplc="0409000F">
      <w:start w:val="1"/>
      <w:numFmt w:val="decimal"/>
      <w:lvlText w:val="%2."/>
      <w:lvlJc w:val="left"/>
      <w:pPr>
        <w:ind w:left="2610" w:hanging="360"/>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5FDF283E"/>
    <w:multiLevelType w:val="hybridMultilevel"/>
    <w:tmpl w:val="1CBCE050"/>
    <w:lvl w:ilvl="0" w:tplc="1CD21080">
      <w:start w:val="1"/>
      <w:numFmt w:val="decimal"/>
      <w:pStyle w:val="faq"/>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77D73317"/>
    <w:multiLevelType w:val="hybridMultilevel"/>
    <w:tmpl w:val="78DAB4E4"/>
    <w:lvl w:ilvl="0" w:tplc="1BB699EE">
      <w:start w:val="1"/>
      <w:numFmt w:val="decimal"/>
      <w:pStyle w:val="2guidelist"/>
      <w:lvlText w:val="%1."/>
      <w:lvlJc w:val="left"/>
      <w:pPr>
        <w:ind w:left="180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0508120">
    <w:abstractNumId w:val="1"/>
  </w:num>
  <w:num w:numId="2" w16cid:durableId="539440758">
    <w:abstractNumId w:val="3"/>
  </w:num>
  <w:num w:numId="3" w16cid:durableId="1034237641">
    <w:abstractNumId w:val="4"/>
  </w:num>
  <w:num w:numId="4" w16cid:durableId="1105613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226656">
    <w:abstractNumId w:val="2"/>
    <w:lvlOverride w:ilvl="0">
      <w:startOverride w:val="1"/>
    </w:lvlOverride>
  </w:num>
  <w:num w:numId="6" w16cid:durableId="1257404838">
    <w:abstractNumId w:val="2"/>
    <w:lvlOverride w:ilvl="0">
      <w:startOverride w:val="1"/>
    </w:lvlOverride>
  </w:num>
  <w:num w:numId="7" w16cid:durableId="765927356">
    <w:abstractNumId w:val="2"/>
    <w:lvlOverride w:ilvl="0">
      <w:startOverride w:val="1"/>
    </w:lvlOverride>
  </w:num>
  <w:num w:numId="8" w16cid:durableId="1634407706">
    <w:abstractNumId w:val="2"/>
  </w:num>
  <w:num w:numId="9" w16cid:durableId="1321616116">
    <w:abstractNumId w:val="3"/>
  </w:num>
  <w:num w:numId="10" w16cid:durableId="1695690777">
    <w:abstractNumId w:val="1"/>
  </w:num>
  <w:num w:numId="11" w16cid:durableId="1969584986">
    <w:abstractNumId w:val="0"/>
  </w:num>
  <w:num w:numId="12" w16cid:durableId="359278556">
    <w:abstractNumId w:val="4"/>
  </w:num>
  <w:num w:numId="13" w16cid:durableId="1869027912">
    <w:abstractNumId w:val="1"/>
  </w:num>
  <w:num w:numId="14" w16cid:durableId="211621714">
    <w:abstractNumId w:val="1"/>
  </w:num>
  <w:num w:numId="15" w16cid:durableId="1406994385">
    <w:abstractNumId w:val="2"/>
    <w:lvlOverride w:ilvl="0">
      <w:startOverride w:val="1"/>
    </w:lvlOverride>
  </w:num>
  <w:num w:numId="16" w16cid:durableId="1338926928">
    <w:abstractNumId w:val="2"/>
    <w:lvlOverride w:ilvl="0">
      <w:startOverride w:val="1"/>
    </w:lvlOverride>
  </w:num>
  <w:num w:numId="17" w16cid:durableId="1506245037">
    <w:abstractNumId w:val="1"/>
  </w:num>
  <w:num w:numId="18" w16cid:durableId="19296450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C8"/>
    <w:rsid w:val="0013625C"/>
    <w:rsid w:val="002435AF"/>
    <w:rsid w:val="002533A6"/>
    <w:rsid w:val="003C45E1"/>
    <w:rsid w:val="0041363C"/>
    <w:rsid w:val="0042433E"/>
    <w:rsid w:val="00435D74"/>
    <w:rsid w:val="00553ECC"/>
    <w:rsid w:val="005E1FE9"/>
    <w:rsid w:val="006E4FF2"/>
    <w:rsid w:val="007676C3"/>
    <w:rsid w:val="00AE3543"/>
    <w:rsid w:val="00B302F4"/>
    <w:rsid w:val="00B574E7"/>
    <w:rsid w:val="00C7744F"/>
    <w:rsid w:val="00CF5C91"/>
    <w:rsid w:val="00D62DA1"/>
    <w:rsid w:val="00E56ACD"/>
    <w:rsid w:val="00F13B40"/>
    <w:rsid w:val="00F41DCE"/>
    <w:rsid w:val="00F91DA6"/>
    <w:rsid w:val="00F9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DB53"/>
  <w15:chartTrackingRefBased/>
  <w15:docId w15:val="{630B6E3F-A8AC-4620-B2D7-F8928393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7C8"/>
    <w:pPr>
      <w:spacing w:before="120" w:after="160" w:line="360" w:lineRule="auto"/>
      <w:ind w:left="990"/>
    </w:pPr>
    <w:rPr>
      <w:sz w:val="24"/>
      <w:szCs w:val="24"/>
    </w:rPr>
  </w:style>
  <w:style w:type="paragraph" w:styleId="Heading1">
    <w:name w:val="heading 1"/>
    <w:basedOn w:val="Normal"/>
    <w:next w:val="Normal"/>
    <w:link w:val="Heading1Char"/>
    <w:uiPriority w:val="9"/>
    <w:qFormat/>
    <w:rsid w:val="00F947C8"/>
    <w:pPr>
      <w:keepNext/>
      <w:keepLines/>
      <w:numPr>
        <w:numId w:val="1"/>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F947C8"/>
    <w:pPr>
      <w:keepNext/>
      <w:keepLines/>
      <w:numPr>
        <w:ilvl w:val="1"/>
        <w:numId w:val="1"/>
      </w:numPr>
      <w:pBdr>
        <w:top w:val="single" w:sz="4" w:space="1" w:color="auto"/>
        <w:bottom w:val="single" w:sz="4" w:space="1" w:color="auto"/>
      </w:pBdr>
      <w:tabs>
        <w:tab w:val="left" w:pos="990"/>
      </w:tabs>
      <w:spacing w:before="240" w:after="100" w:afterAutospacing="1"/>
      <w:outlineLvl w:val="1"/>
    </w:pPr>
    <w:rPr>
      <w:rFonts w:asciiTheme="majorHAnsi" w:eastAsiaTheme="majorEastAsia" w:hAnsiTheme="majorHAnsi"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F947C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8"/>
    </w:rPr>
  </w:style>
  <w:style w:type="paragraph" w:styleId="Heading4">
    <w:name w:val="heading 4"/>
    <w:basedOn w:val="Normal"/>
    <w:next w:val="Normal"/>
    <w:link w:val="Heading4Char"/>
    <w:uiPriority w:val="9"/>
    <w:unhideWhenUsed/>
    <w:qFormat/>
    <w:rsid w:val="00F947C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47C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947C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947C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947C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47C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7C8"/>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F947C8"/>
    <w:rPr>
      <w:rFonts w:asciiTheme="majorHAnsi" w:eastAsiaTheme="majorEastAsia" w:hAnsiTheme="majorHAnsi" w:cstheme="majorBidi"/>
      <w:b/>
      <w:color w:val="2E74B5" w:themeColor="accent1" w:themeShade="BF"/>
      <w:sz w:val="28"/>
      <w:szCs w:val="26"/>
    </w:rPr>
  </w:style>
  <w:style w:type="character" w:customStyle="1" w:styleId="Heading3Char">
    <w:name w:val="Heading 3 Char"/>
    <w:basedOn w:val="DefaultParagraphFont"/>
    <w:link w:val="Heading3"/>
    <w:uiPriority w:val="9"/>
    <w:rsid w:val="00F947C8"/>
    <w:rPr>
      <w:rFonts w:asciiTheme="majorHAnsi" w:eastAsiaTheme="majorEastAsia" w:hAnsiTheme="majorHAnsi" w:cstheme="majorBidi"/>
      <w:color w:val="1F4D78" w:themeColor="accent1" w:themeShade="7F"/>
      <w:sz w:val="28"/>
      <w:szCs w:val="24"/>
    </w:rPr>
  </w:style>
  <w:style w:type="character" w:customStyle="1" w:styleId="Heading4Char">
    <w:name w:val="Heading 4 Char"/>
    <w:basedOn w:val="DefaultParagraphFont"/>
    <w:link w:val="Heading4"/>
    <w:uiPriority w:val="9"/>
    <w:rsid w:val="00F94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F947C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F947C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947C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F947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47C8"/>
    <w:rPr>
      <w:rFonts w:asciiTheme="majorHAnsi" w:eastAsiaTheme="majorEastAsia" w:hAnsiTheme="majorHAnsi" w:cstheme="majorBidi"/>
      <w:i/>
      <w:iCs/>
      <w:color w:val="272727" w:themeColor="text1" w:themeTint="D8"/>
      <w:sz w:val="21"/>
      <w:szCs w:val="21"/>
    </w:rPr>
  </w:style>
  <w:style w:type="paragraph" w:customStyle="1" w:styleId="guidelist">
    <w:name w:val="guide list"/>
    <w:basedOn w:val="ListParagraph"/>
    <w:link w:val="guidelistChar"/>
    <w:qFormat/>
    <w:rsid w:val="00F947C8"/>
    <w:pPr>
      <w:numPr>
        <w:numId w:val="5"/>
      </w:numPr>
      <w:spacing w:after="120"/>
    </w:pPr>
  </w:style>
  <w:style w:type="paragraph" w:customStyle="1" w:styleId="Headermanual">
    <w:name w:val="Header manual"/>
    <w:basedOn w:val="Normal"/>
    <w:link w:val="HeadermanualChar"/>
    <w:rsid w:val="00F947C8"/>
    <w:pPr>
      <w:pBdr>
        <w:bottom w:val="single" w:sz="4" w:space="1" w:color="auto"/>
      </w:pBdr>
      <w:tabs>
        <w:tab w:val="center" w:pos="5220"/>
        <w:tab w:val="left" w:pos="10170"/>
      </w:tabs>
      <w:spacing w:before="0" w:after="0" w:line="240" w:lineRule="auto"/>
      <w:ind w:left="994"/>
    </w:pPr>
    <w:rPr>
      <w:rFonts w:asciiTheme="majorHAnsi" w:hAnsiTheme="majorHAnsi" w:cstheme="majorHAnsi"/>
      <w:b/>
      <w:sz w:val="32"/>
      <w:szCs w:val="32"/>
    </w:rPr>
  </w:style>
  <w:style w:type="character" w:customStyle="1" w:styleId="guidelistChar">
    <w:name w:val="guide list Char"/>
    <w:basedOn w:val="DefaultParagraphFont"/>
    <w:link w:val="guidelist"/>
    <w:rsid w:val="00F947C8"/>
    <w:rPr>
      <w:sz w:val="24"/>
      <w:szCs w:val="24"/>
    </w:rPr>
  </w:style>
  <w:style w:type="character" w:customStyle="1" w:styleId="HeadermanualChar">
    <w:name w:val="Header manual Char"/>
    <w:basedOn w:val="DefaultParagraphFont"/>
    <w:link w:val="Headermanual"/>
    <w:rsid w:val="00F947C8"/>
    <w:rPr>
      <w:rFonts w:asciiTheme="majorHAnsi" w:hAnsiTheme="majorHAnsi" w:cstheme="majorHAnsi"/>
      <w:b/>
      <w:sz w:val="32"/>
      <w:szCs w:val="32"/>
    </w:rPr>
  </w:style>
  <w:style w:type="paragraph" w:customStyle="1" w:styleId="faq">
    <w:name w:val="faq"/>
    <w:basedOn w:val="Normal"/>
    <w:link w:val="faqChar"/>
    <w:qFormat/>
    <w:rsid w:val="00F947C8"/>
    <w:pPr>
      <w:numPr>
        <w:numId w:val="2"/>
      </w:numPr>
    </w:pPr>
    <w:rPr>
      <w:b/>
    </w:rPr>
  </w:style>
  <w:style w:type="paragraph" w:customStyle="1" w:styleId="2guidelist">
    <w:name w:val="2 guide list"/>
    <w:basedOn w:val="guidelist"/>
    <w:link w:val="2guidelistChar"/>
    <w:qFormat/>
    <w:rsid w:val="00F947C8"/>
    <w:pPr>
      <w:numPr>
        <w:numId w:val="3"/>
      </w:numPr>
    </w:pPr>
  </w:style>
  <w:style w:type="character" w:customStyle="1" w:styleId="faqChar">
    <w:name w:val="faq Char"/>
    <w:basedOn w:val="DefaultParagraphFont"/>
    <w:link w:val="faq"/>
    <w:rsid w:val="00F947C8"/>
    <w:rPr>
      <w:b/>
      <w:sz w:val="24"/>
      <w:szCs w:val="24"/>
    </w:rPr>
  </w:style>
  <w:style w:type="character" w:customStyle="1" w:styleId="2guidelistChar">
    <w:name w:val="2 guide list Char"/>
    <w:basedOn w:val="guidelistChar"/>
    <w:link w:val="2guidelist"/>
    <w:rsid w:val="00F947C8"/>
    <w:rPr>
      <w:sz w:val="24"/>
      <w:szCs w:val="24"/>
    </w:rPr>
  </w:style>
  <w:style w:type="paragraph" w:styleId="ListParagraph">
    <w:name w:val="List Paragraph"/>
    <w:basedOn w:val="Normal"/>
    <w:uiPriority w:val="34"/>
    <w:qFormat/>
    <w:rsid w:val="00F947C8"/>
    <w:pPr>
      <w:ind w:left="720"/>
      <w:contextualSpacing/>
    </w:pPr>
  </w:style>
  <w:style w:type="paragraph" w:styleId="Header">
    <w:name w:val="header"/>
    <w:basedOn w:val="Normal"/>
    <w:link w:val="HeaderChar"/>
    <w:uiPriority w:val="99"/>
    <w:unhideWhenUsed/>
    <w:rsid w:val="00F947C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947C8"/>
    <w:rPr>
      <w:sz w:val="24"/>
      <w:szCs w:val="24"/>
    </w:rPr>
  </w:style>
  <w:style w:type="paragraph" w:styleId="Footer">
    <w:name w:val="footer"/>
    <w:basedOn w:val="Normal"/>
    <w:link w:val="FooterChar"/>
    <w:uiPriority w:val="99"/>
    <w:unhideWhenUsed/>
    <w:rsid w:val="00F947C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947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Crawford</dc:creator>
  <cp:keywords/>
  <dc:description/>
  <cp:lastModifiedBy>Millie Crawford</cp:lastModifiedBy>
  <cp:revision>3</cp:revision>
  <dcterms:created xsi:type="dcterms:W3CDTF">2024-02-22T22:19:00Z</dcterms:created>
  <dcterms:modified xsi:type="dcterms:W3CDTF">2024-02-22T22:22:00Z</dcterms:modified>
</cp:coreProperties>
</file>